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72" w:rsidRPr="00011472" w:rsidRDefault="00011472" w:rsidP="00011472">
      <w:pPr>
        <w:jc w:val="both"/>
      </w:pPr>
    </w:p>
    <w:p w:rsidR="00011472" w:rsidRPr="00011472" w:rsidRDefault="00011472" w:rsidP="00011472">
      <w:pPr>
        <w:keepNext/>
        <w:keepLines/>
        <w:ind w:left="5664"/>
        <w:outlineLvl w:val="0"/>
        <w:rPr>
          <w:szCs w:val="26"/>
        </w:rPr>
      </w:pPr>
      <w:r w:rsidRPr="00011472">
        <w:rPr>
          <w:szCs w:val="26"/>
        </w:rPr>
        <w:br/>
        <w:t>от ___________ № ___________</w:t>
      </w:r>
    </w:p>
    <w:p w:rsidR="00011472" w:rsidRPr="00011472" w:rsidRDefault="00011472" w:rsidP="00011472">
      <w:pPr>
        <w:tabs>
          <w:tab w:val="left" w:pos="9356"/>
        </w:tabs>
        <w:ind w:left="6237"/>
        <w:rPr>
          <w:i/>
          <w:color w:val="000000"/>
          <w:sz w:val="26"/>
          <w:szCs w:val="26"/>
          <w:u w:val="single"/>
        </w:rPr>
      </w:pPr>
    </w:p>
    <w:p w:rsidR="00011472" w:rsidRPr="00011472" w:rsidRDefault="009D581B" w:rsidP="00011472">
      <w:pPr>
        <w:tabs>
          <w:tab w:val="left" w:pos="9356"/>
        </w:tabs>
        <w:ind w:left="426" w:hanging="426"/>
        <w:rPr>
          <w:i/>
          <w:color w:val="000000"/>
          <w:sz w:val="26"/>
          <w:szCs w:val="26"/>
          <w:u w:val="single"/>
        </w:rPr>
      </w:pPr>
      <w:r>
        <w:rPr>
          <w:i/>
          <w:color w:val="000000"/>
          <w:sz w:val="26"/>
          <w:szCs w:val="26"/>
          <w:u w:val="single"/>
        </w:rPr>
        <w:t xml:space="preserve">Проект договора </w:t>
      </w:r>
    </w:p>
    <w:p w:rsidR="00011472" w:rsidRPr="00011472" w:rsidRDefault="00011472" w:rsidP="00011472">
      <w:pPr>
        <w:tabs>
          <w:tab w:val="left" w:pos="9356"/>
        </w:tabs>
        <w:ind w:left="426" w:hanging="426"/>
        <w:jc w:val="center"/>
        <w:rPr>
          <w:b/>
          <w:color w:val="000000"/>
          <w:sz w:val="26"/>
          <w:szCs w:val="26"/>
        </w:rPr>
      </w:pPr>
    </w:p>
    <w:p w:rsidR="0069227A" w:rsidRPr="0069227A" w:rsidRDefault="0069227A" w:rsidP="0069227A">
      <w:pPr>
        <w:tabs>
          <w:tab w:val="left" w:pos="9356"/>
        </w:tabs>
        <w:ind w:left="426" w:hanging="426"/>
        <w:jc w:val="center"/>
        <w:rPr>
          <w:b/>
          <w:bCs/>
          <w:color w:val="000000"/>
          <w:sz w:val="26"/>
          <w:szCs w:val="26"/>
        </w:rPr>
      </w:pPr>
      <w:r w:rsidRPr="0069227A">
        <w:rPr>
          <w:b/>
          <w:color w:val="000000"/>
          <w:sz w:val="26"/>
          <w:szCs w:val="26"/>
        </w:rPr>
        <w:t xml:space="preserve">ДОГОВОР </w:t>
      </w:r>
      <w:r w:rsidRPr="0069227A">
        <w:rPr>
          <w:b/>
          <w:bCs/>
          <w:color w:val="000000"/>
          <w:sz w:val="26"/>
          <w:szCs w:val="26"/>
        </w:rPr>
        <w:t>№ ___________</w:t>
      </w:r>
    </w:p>
    <w:p w:rsidR="0069227A" w:rsidRPr="0069227A" w:rsidRDefault="0069227A" w:rsidP="0069227A">
      <w:pPr>
        <w:keepNext/>
        <w:tabs>
          <w:tab w:val="left" w:pos="9356"/>
        </w:tabs>
        <w:jc w:val="center"/>
        <w:rPr>
          <w:color w:val="000000"/>
          <w:sz w:val="26"/>
          <w:szCs w:val="26"/>
        </w:rPr>
      </w:pPr>
      <w:r w:rsidRPr="0069227A">
        <w:rPr>
          <w:color w:val="000000"/>
          <w:sz w:val="26"/>
          <w:szCs w:val="26"/>
        </w:rPr>
        <w:t xml:space="preserve">оказания услуг по передаче электрической энергии (мощности) </w:t>
      </w:r>
    </w:p>
    <w:p w:rsidR="0069227A" w:rsidRPr="0069227A" w:rsidRDefault="0069227A" w:rsidP="0069227A">
      <w:pPr>
        <w:keepNext/>
        <w:tabs>
          <w:tab w:val="left" w:pos="9356"/>
        </w:tabs>
        <w:jc w:val="center"/>
        <w:rPr>
          <w:b/>
          <w:color w:val="000000"/>
          <w:sz w:val="26"/>
          <w:szCs w:val="26"/>
        </w:rPr>
      </w:pPr>
    </w:p>
    <w:tbl>
      <w:tblPr>
        <w:tblW w:w="0" w:type="auto"/>
        <w:tblLook w:val="01E0"/>
      </w:tblPr>
      <w:tblGrid>
        <w:gridCol w:w="4645"/>
        <w:gridCol w:w="5067"/>
      </w:tblGrid>
      <w:tr w:rsidR="0069227A" w:rsidRPr="0069227A" w:rsidTr="00C453AE">
        <w:trPr>
          <w:trHeight w:val="294"/>
        </w:trPr>
        <w:tc>
          <w:tcPr>
            <w:tcW w:w="4704" w:type="dxa"/>
          </w:tcPr>
          <w:p w:rsidR="0069227A" w:rsidRPr="0069227A" w:rsidRDefault="0069227A" w:rsidP="0069227A">
            <w:pPr>
              <w:widowControl w:val="0"/>
              <w:tabs>
                <w:tab w:val="left" w:pos="9356"/>
              </w:tabs>
              <w:autoSpaceDE w:val="0"/>
              <w:autoSpaceDN w:val="0"/>
              <w:ind w:right="-58"/>
              <w:rPr>
                <w:color w:val="000000"/>
                <w:sz w:val="26"/>
                <w:szCs w:val="26"/>
              </w:rPr>
            </w:pPr>
            <w:r w:rsidRPr="0069227A">
              <w:rPr>
                <w:color w:val="000000"/>
                <w:sz w:val="26"/>
                <w:szCs w:val="26"/>
              </w:rPr>
              <w:t>г. ____________________</w:t>
            </w:r>
          </w:p>
        </w:tc>
        <w:tc>
          <w:tcPr>
            <w:tcW w:w="5128" w:type="dxa"/>
          </w:tcPr>
          <w:p w:rsidR="0069227A" w:rsidRPr="0069227A" w:rsidRDefault="0069227A" w:rsidP="0069227A">
            <w:pPr>
              <w:widowControl w:val="0"/>
              <w:tabs>
                <w:tab w:val="left" w:pos="9356"/>
              </w:tabs>
              <w:autoSpaceDE w:val="0"/>
              <w:autoSpaceDN w:val="0"/>
              <w:ind w:right="-58"/>
              <w:jc w:val="right"/>
              <w:rPr>
                <w:color w:val="000000"/>
                <w:sz w:val="26"/>
                <w:szCs w:val="26"/>
              </w:rPr>
            </w:pPr>
            <w:r w:rsidRPr="0069227A">
              <w:rPr>
                <w:color w:val="000000"/>
                <w:sz w:val="26"/>
                <w:szCs w:val="26"/>
              </w:rPr>
              <w:t>_______________________</w:t>
            </w:r>
          </w:p>
        </w:tc>
      </w:tr>
    </w:tbl>
    <w:p w:rsidR="0069227A" w:rsidRPr="0069227A" w:rsidRDefault="0069227A" w:rsidP="0069227A">
      <w:pPr>
        <w:tabs>
          <w:tab w:val="left" w:pos="9356"/>
        </w:tabs>
        <w:rPr>
          <w:color w:val="000000"/>
          <w:sz w:val="26"/>
          <w:szCs w:val="26"/>
        </w:rPr>
      </w:pPr>
    </w:p>
    <w:p w:rsidR="0069227A" w:rsidRPr="0069227A" w:rsidRDefault="009D581B" w:rsidP="0069227A">
      <w:pPr>
        <w:tabs>
          <w:tab w:val="left" w:pos="9356"/>
        </w:tabs>
        <w:ind w:firstLine="709"/>
        <w:jc w:val="both"/>
        <w:rPr>
          <w:color w:val="000000"/>
          <w:sz w:val="26"/>
          <w:szCs w:val="26"/>
        </w:rPr>
      </w:pPr>
      <w:r>
        <w:rPr>
          <w:bCs/>
          <w:color w:val="000000"/>
          <w:sz w:val="26"/>
          <w:szCs w:val="26"/>
        </w:rPr>
        <w:t>________________________________________</w:t>
      </w:r>
      <w:r w:rsidR="0069227A" w:rsidRPr="0069227A">
        <w:rPr>
          <w:b/>
          <w:bCs/>
          <w:color w:val="000000"/>
          <w:sz w:val="26"/>
          <w:szCs w:val="26"/>
        </w:rPr>
        <w:t xml:space="preserve"> </w:t>
      </w:r>
      <w:r w:rsidR="0069227A" w:rsidRPr="0069227A">
        <w:rPr>
          <w:bCs/>
          <w:color w:val="000000"/>
          <w:sz w:val="26"/>
          <w:szCs w:val="26"/>
        </w:rPr>
        <w:t>именуемое в дальнейшем «Исполнитель», в лице _____________________________________, действующего на основании доверенности от _____________________, с одной стороны, и</w:t>
      </w:r>
      <w:r w:rsidR="0069227A" w:rsidRPr="0069227A">
        <w:rPr>
          <w:color w:val="000000"/>
          <w:sz w:val="26"/>
          <w:szCs w:val="26"/>
        </w:rPr>
        <w:t xml:space="preserve"> </w:t>
      </w:r>
    </w:p>
    <w:p w:rsidR="0069227A" w:rsidRPr="0069227A" w:rsidRDefault="0069227A" w:rsidP="0069227A">
      <w:pPr>
        <w:tabs>
          <w:tab w:val="left" w:pos="9356"/>
        </w:tabs>
        <w:ind w:firstLine="709"/>
        <w:jc w:val="both"/>
        <w:rPr>
          <w:sz w:val="26"/>
          <w:szCs w:val="26"/>
        </w:rPr>
      </w:pPr>
      <w:r w:rsidRPr="0069227A">
        <w:rPr>
          <w:b/>
          <w:bCs/>
          <w:color w:val="000000"/>
          <w:sz w:val="26"/>
          <w:szCs w:val="26"/>
          <w:shd w:val="clear" w:color="auto" w:fill="FFFFFF"/>
        </w:rPr>
        <w:t>_________________________</w:t>
      </w:r>
      <w:r w:rsidRPr="0069227A">
        <w:rPr>
          <w:spacing w:val="1"/>
          <w:sz w:val="26"/>
          <w:szCs w:val="26"/>
        </w:rPr>
        <w:t>,</w:t>
      </w:r>
      <w:r w:rsidRPr="0069227A">
        <w:rPr>
          <w:sz w:val="26"/>
          <w:szCs w:val="26"/>
        </w:rPr>
        <w:t xml:space="preserve"> именуемое в дальнейшем «Заказчик», в лице _______________________, действующего на основании _____________________, с другой стороны, совместно именуемые Стороны, заключили настоящий Договор о нижеследующем:</w:t>
      </w:r>
    </w:p>
    <w:p w:rsidR="0069227A" w:rsidRPr="0069227A" w:rsidRDefault="0069227A" w:rsidP="0069227A">
      <w:pPr>
        <w:tabs>
          <w:tab w:val="left" w:pos="9356"/>
        </w:tabs>
        <w:ind w:firstLine="709"/>
        <w:jc w:val="both"/>
        <w:rPr>
          <w:sz w:val="26"/>
          <w:szCs w:val="26"/>
        </w:rPr>
      </w:pPr>
    </w:p>
    <w:p w:rsidR="0069227A" w:rsidRPr="0069227A" w:rsidRDefault="0069227A" w:rsidP="0069227A">
      <w:pPr>
        <w:tabs>
          <w:tab w:val="left" w:pos="9356"/>
        </w:tabs>
        <w:ind w:left="709"/>
        <w:jc w:val="center"/>
        <w:rPr>
          <w:b/>
          <w:color w:val="000000"/>
          <w:sz w:val="26"/>
          <w:szCs w:val="26"/>
        </w:rPr>
      </w:pPr>
      <w:r w:rsidRPr="0069227A">
        <w:rPr>
          <w:b/>
          <w:color w:val="000000"/>
          <w:sz w:val="26"/>
          <w:szCs w:val="26"/>
        </w:rPr>
        <w:t>1. ПРЕДМЕТ ДОГОВОРА</w:t>
      </w:r>
    </w:p>
    <w:p w:rsidR="0069227A" w:rsidRPr="0069227A" w:rsidRDefault="0069227A" w:rsidP="0069227A">
      <w:pPr>
        <w:tabs>
          <w:tab w:val="left" w:pos="720"/>
          <w:tab w:val="num" w:pos="1395"/>
          <w:tab w:val="left" w:pos="9356"/>
        </w:tabs>
        <w:ind w:firstLine="709"/>
        <w:jc w:val="both"/>
        <w:rPr>
          <w:color w:val="000000"/>
          <w:sz w:val="26"/>
          <w:szCs w:val="26"/>
        </w:rPr>
      </w:pPr>
      <w:r w:rsidRPr="0069227A">
        <w:rPr>
          <w:color w:val="000000"/>
          <w:sz w:val="26"/>
          <w:szCs w:val="26"/>
        </w:rPr>
        <w:t xml:space="preserve">1.1. Предметом настоящего Договора является оказание Исполнителем услуг по передаче электрической энергии Заказчику путем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иных установленных действующим законодательством основаниях, с учетом  технических возможностей сетей Исполнителя. </w:t>
      </w:r>
    </w:p>
    <w:p w:rsidR="0069227A" w:rsidRPr="0069227A" w:rsidRDefault="0069227A" w:rsidP="0069227A">
      <w:pPr>
        <w:tabs>
          <w:tab w:val="left" w:pos="720"/>
          <w:tab w:val="num" w:pos="1395"/>
          <w:tab w:val="left" w:pos="9356"/>
        </w:tabs>
        <w:ind w:firstLine="709"/>
        <w:jc w:val="both"/>
        <w:rPr>
          <w:color w:val="000000"/>
          <w:sz w:val="26"/>
          <w:szCs w:val="26"/>
        </w:rPr>
      </w:pPr>
      <w:r w:rsidRPr="0069227A">
        <w:rPr>
          <w:color w:val="000000"/>
          <w:sz w:val="26"/>
          <w:szCs w:val="26"/>
        </w:rPr>
        <w:t>Исполнитель оказывает услуги по передаче электрической энергии Заказчику  в согласованных объемах, в пределах величины максимальной мощности,  а Заказчик оплачивает услуги Исполнителя в порядке и сроки, установленные настоящим Договором.</w:t>
      </w:r>
    </w:p>
    <w:p w:rsidR="0069227A" w:rsidRPr="0069227A" w:rsidRDefault="0069227A" w:rsidP="0069227A">
      <w:pPr>
        <w:tabs>
          <w:tab w:val="left" w:pos="9356"/>
        </w:tabs>
        <w:ind w:firstLine="709"/>
        <w:jc w:val="both"/>
        <w:rPr>
          <w:sz w:val="26"/>
          <w:szCs w:val="26"/>
        </w:rPr>
      </w:pPr>
      <w:r w:rsidRPr="0069227A">
        <w:rPr>
          <w:color w:val="000000"/>
          <w:sz w:val="26"/>
          <w:szCs w:val="26"/>
        </w:rPr>
        <w:t xml:space="preserve">1.2. </w:t>
      </w:r>
      <w:r w:rsidRPr="0069227A">
        <w:rPr>
          <w:sz w:val="26"/>
          <w:szCs w:val="26"/>
        </w:rPr>
        <w:t>Стороны определили следующие существенные условия настоящего Договора:</w:t>
      </w:r>
    </w:p>
    <w:p w:rsidR="0069227A" w:rsidRPr="0069227A" w:rsidRDefault="0069227A" w:rsidP="0069227A">
      <w:pPr>
        <w:tabs>
          <w:tab w:val="left" w:pos="1276"/>
          <w:tab w:val="left" w:pos="9356"/>
        </w:tabs>
        <w:ind w:firstLine="709"/>
        <w:jc w:val="both"/>
        <w:rPr>
          <w:sz w:val="26"/>
          <w:szCs w:val="26"/>
        </w:rPr>
      </w:pPr>
      <w:r w:rsidRPr="0069227A">
        <w:rPr>
          <w:sz w:val="26"/>
          <w:szCs w:val="26"/>
        </w:rPr>
        <w:t>- величину максимальной мощности энергопринимающих устройств, технологически присоединенных в установленном законодательством РФ порядке к электрической сети, с распределением указанной величины по каждой точке присоединения (Приложение 4);</w:t>
      </w:r>
    </w:p>
    <w:p w:rsidR="0069227A" w:rsidRPr="0069227A" w:rsidRDefault="0069227A" w:rsidP="0069227A">
      <w:pPr>
        <w:tabs>
          <w:tab w:val="left" w:pos="1134"/>
          <w:tab w:val="left" w:pos="9356"/>
        </w:tabs>
        <w:ind w:firstLine="709"/>
        <w:jc w:val="both"/>
        <w:rPr>
          <w:sz w:val="26"/>
          <w:szCs w:val="26"/>
        </w:rPr>
      </w:pPr>
      <w:r w:rsidRPr="0069227A">
        <w:rPr>
          <w:sz w:val="26"/>
          <w:szCs w:val="26"/>
        </w:rPr>
        <w:t>- порядок осуществления расчетов за оказанные услуги (Раздел 6 настоящего Договора);</w:t>
      </w:r>
    </w:p>
    <w:p w:rsidR="0069227A" w:rsidRPr="0069227A" w:rsidRDefault="0069227A" w:rsidP="0069227A">
      <w:pPr>
        <w:tabs>
          <w:tab w:val="left" w:pos="1276"/>
          <w:tab w:val="left" w:pos="9356"/>
        </w:tabs>
        <w:ind w:firstLine="709"/>
        <w:jc w:val="both"/>
        <w:rPr>
          <w:sz w:val="26"/>
          <w:szCs w:val="26"/>
        </w:rPr>
      </w:pPr>
      <w:r w:rsidRPr="0069227A">
        <w:rPr>
          <w:sz w:val="26"/>
          <w:szCs w:val="26"/>
        </w:rPr>
        <w:t>- ответственность Исполнителя и Заказчика за состояние и обслуживание объектов электросетевого хозяйства, которая определяется балансовой принадлежностью Исполнителя и Заказчика и фиксируется в Акте разграничения балансовой принадлежности сетей и в акте разграничения эксплуатационной ответственности</w:t>
      </w:r>
      <w:r w:rsidRPr="0069227A">
        <w:rPr>
          <w:color w:val="000000"/>
          <w:sz w:val="26"/>
          <w:szCs w:val="26"/>
        </w:rPr>
        <w:t xml:space="preserve"> Сторон </w:t>
      </w:r>
      <w:r w:rsidRPr="0069227A">
        <w:rPr>
          <w:sz w:val="26"/>
          <w:szCs w:val="26"/>
        </w:rPr>
        <w:t>(Приложения 2 и 2а);</w:t>
      </w:r>
    </w:p>
    <w:p w:rsidR="0069227A" w:rsidRPr="0069227A" w:rsidRDefault="0069227A" w:rsidP="0069227A">
      <w:pPr>
        <w:tabs>
          <w:tab w:val="left" w:pos="1134"/>
          <w:tab w:val="left" w:pos="9356"/>
        </w:tabs>
        <w:jc w:val="both"/>
        <w:rPr>
          <w:sz w:val="26"/>
          <w:szCs w:val="26"/>
        </w:rPr>
      </w:pPr>
      <w:r w:rsidRPr="0069227A">
        <w:rPr>
          <w:sz w:val="26"/>
          <w:szCs w:val="26"/>
        </w:rPr>
        <w:t xml:space="preserve">            - технические характеристики точек присоединения объектов электросетевого хозяйства, включая их пропускную способность (Приложение 4);</w:t>
      </w:r>
    </w:p>
    <w:p w:rsidR="0069227A" w:rsidRPr="0069227A" w:rsidRDefault="0069227A" w:rsidP="0069227A">
      <w:pPr>
        <w:tabs>
          <w:tab w:val="left" w:pos="1134"/>
          <w:tab w:val="left" w:pos="9356"/>
        </w:tabs>
        <w:jc w:val="both"/>
        <w:rPr>
          <w:sz w:val="26"/>
          <w:szCs w:val="26"/>
        </w:rPr>
      </w:pPr>
      <w:r w:rsidRPr="0069227A">
        <w:rPr>
          <w:sz w:val="26"/>
          <w:szCs w:val="26"/>
        </w:rPr>
        <w:t xml:space="preserve">             - величина заявленной мощности;</w:t>
      </w:r>
    </w:p>
    <w:p w:rsidR="0069227A" w:rsidRPr="0069227A" w:rsidRDefault="0069227A" w:rsidP="0069227A">
      <w:pPr>
        <w:tabs>
          <w:tab w:val="left" w:pos="1134"/>
          <w:tab w:val="left" w:pos="9356"/>
        </w:tabs>
        <w:jc w:val="both"/>
        <w:rPr>
          <w:sz w:val="26"/>
          <w:szCs w:val="26"/>
        </w:rPr>
      </w:pPr>
      <w:r w:rsidRPr="0069227A">
        <w:rPr>
          <w:sz w:val="26"/>
          <w:szCs w:val="26"/>
        </w:rPr>
        <w:t xml:space="preserve">            - перечень объектов межсетевой координации (Приложение 7);</w:t>
      </w:r>
    </w:p>
    <w:p w:rsidR="0069227A" w:rsidRPr="0069227A" w:rsidRDefault="0069227A" w:rsidP="0069227A">
      <w:pPr>
        <w:tabs>
          <w:tab w:val="left" w:pos="1134"/>
          <w:tab w:val="left" w:pos="9356"/>
        </w:tabs>
        <w:ind w:firstLine="709"/>
        <w:jc w:val="both"/>
        <w:rPr>
          <w:sz w:val="26"/>
          <w:szCs w:val="26"/>
        </w:rPr>
      </w:pPr>
      <w:r w:rsidRPr="0069227A">
        <w:rPr>
          <w:sz w:val="26"/>
          <w:szCs w:val="26"/>
        </w:rPr>
        <w:t xml:space="preserve">- согласованные с субъектом оперативно-диспетчерского управления в электроэнергетике организационно-технических мероприятий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w:t>
      </w:r>
      <w:r w:rsidRPr="0069227A">
        <w:rPr>
          <w:sz w:val="26"/>
          <w:szCs w:val="26"/>
        </w:rPr>
        <w:lastRenderedPageBreak/>
        <w:t>оперативно-диспетчерского управления в электроэнергетике, в пределах территории субъекта РФ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 (абз.9 п.4.1);</w:t>
      </w:r>
    </w:p>
    <w:p w:rsidR="0069227A" w:rsidRPr="0069227A" w:rsidRDefault="0069227A" w:rsidP="0069227A">
      <w:pPr>
        <w:widowControl w:val="0"/>
        <w:numPr>
          <w:ilvl w:val="2"/>
          <w:numId w:val="1"/>
        </w:numPr>
        <w:tabs>
          <w:tab w:val="num" w:pos="900"/>
          <w:tab w:val="left" w:pos="1134"/>
          <w:tab w:val="left" w:pos="9356"/>
        </w:tabs>
        <w:autoSpaceDE w:val="0"/>
        <w:autoSpaceDN w:val="0"/>
        <w:adjustRightInd w:val="0"/>
        <w:ind w:firstLine="709"/>
        <w:jc w:val="both"/>
        <w:rPr>
          <w:sz w:val="26"/>
          <w:szCs w:val="26"/>
        </w:rPr>
      </w:pPr>
      <w:r w:rsidRPr="0069227A">
        <w:rPr>
          <w:sz w:val="26"/>
          <w:szCs w:val="26"/>
        </w:rPr>
        <w:t xml:space="preserve">- обязанность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РФ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 (абз.8 п.4.1); </w:t>
      </w:r>
    </w:p>
    <w:p w:rsidR="0069227A" w:rsidRPr="0069227A" w:rsidRDefault="0069227A" w:rsidP="0069227A">
      <w:pPr>
        <w:autoSpaceDE w:val="0"/>
        <w:autoSpaceDN w:val="0"/>
        <w:adjustRightInd w:val="0"/>
        <w:jc w:val="both"/>
        <w:rPr>
          <w:sz w:val="26"/>
          <w:szCs w:val="26"/>
        </w:rPr>
      </w:pPr>
      <w:r w:rsidRPr="0069227A">
        <w:rPr>
          <w:sz w:val="26"/>
          <w:szCs w:val="26"/>
        </w:rPr>
        <w:t xml:space="preserve">           -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 (определяется в соответствии с «</w:t>
      </w:r>
      <w:hyperlink r:id="rId8" w:history="1">
        <w:r w:rsidRPr="0069227A">
          <w:rPr>
            <w:sz w:val="26"/>
            <w:szCs w:val="26"/>
          </w:rPr>
          <w:t>Правилами</w:t>
        </w:r>
      </w:hyperlink>
      <w:r w:rsidRPr="0069227A">
        <w:rPr>
          <w:sz w:val="26"/>
          <w:szCs w:val="26"/>
        </w:rPr>
        <w:t xml:space="preserve"> полного и (или) частичного ограничения режима потребления электрической энергии», утвержденными Постановлением РФ от 04.05.2012 № 442).</w:t>
      </w:r>
    </w:p>
    <w:p w:rsidR="0069227A" w:rsidRPr="0069227A" w:rsidRDefault="0069227A" w:rsidP="0069227A">
      <w:pPr>
        <w:autoSpaceDE w:val="0"/>
        <w:autoSpaceDN w:val="0"/>
        <w:adjustRightInd w:val="0"/>
        <w:jc w:val="both"/>
        <w:rPr>
          <w:sz w:val="26"/>
          <w:szCs w:val="26"/>
        </w:rPr>
      </w:pPr>
    </w:p>
    <w:p w:rsidR="0069227A" w:rsidRPr="0069227A" w:rsidRDefault="0069227A" w:rsidP="0069227A">
      <w:pPr>
        <w:widowControl w:val="0"/>
        <w:numPr>
          <w:ilvl w:val="0"/>
          <w:numId w:val="1"/>
        </w:numPr>
        <w:tabs>
          <w:tab w:val="left" w:pos="9356"/>
        </w:tabs>
        <w:autoSpaceDE w:val="0"/>
        <w:autoSpaceDN w:val="0"/>
        <w:adjustRightInd w:val="0"/>
        <w:ind w:left="709"/>
        <w:jc w:val="center"/>
        <w:rPr>
          <w:b/>
          <w:color w:val="000000"/>
          <w:sz w:val="26"/>
          <w:szCs w:val="26"/>
        </w:rPr>
      </w:pPr>
      <w:r w:rsidRPr="0069227A">
        <w:rPr>
          <w:b/>
          <w:color w:val="000000"/>
          <w:sz w:val="26"/>
          <w:szCs w:val="26"/>
        </w:rPr>
        <w:t>ОБЯЗАННОСТИ И ПРАВА ЗАКАЗЧИКА</w:t>
      </w:r>
    </w:p>
    <w:p w:rsidR="0069227A" w:rsidRPr="0069227A" w:rsidRDefault="0069227A" w:rsidP="0069227A">
      <w:pPr>
        <w:tabs>
          <w:tab w:val="num" w:pos="900"/>
          <w:tab w:val="left" w:pos="9356"/>
        </w:tabs>
        <w:jc w:val="both"/>
        <w:rPr>
          <w:b/>
          <w:bCs/>
          <w:color w:val="000000"/>
          <w:sz w:val="26"/>
          <w:szCs w:val="26"/>
        </w:rPr>
      </w:pPr>
      <w:r w:rsidRPr="0069227A">
        <w:rPr>
          <w:b/>
          <w:bCs/>
          <w:color w:val="000000"/>
          <w:sz w:val="26"/>
          <w:szCs w:val="26"/>
        </w:rPr>
        <w:t xml:space="preserve">           2.1. Заказчик обязуется:</w:t>
      </w:r>
    </w:p>
    <w:p w:rsidR="0069227A" w:rsidRPr="0069227A" w:rsidRDefault="0069227A" w:rsidP="0069227A">
      <w:pPr>
        <w:tabs>
          <w:tab w:val="num" w:pos="900"/>
          <w:tab w:val="left" w:pos="9356"/>
        </w:tabs>
        <w:ind w:firstLine="709"/>
        <w:jc w:val="both"/>
        <w:rPr>
          <w:color w:val="000000"/>
          <w:sz w:val="26"/>
          <w:szCs w:val="26"/>
        </w:rPr>
      </w:pPr>
      <w:r w:rsidRPr="0069227A">
        <w:rPr>
          <w:color w:val="000000"/>
          <w:sz w:val="26"/>
          <w:szCs w:val="26"/>
        </w:rPr>
        <w:t xml:space="preserve"> 2.1.1. Принять от Исполнителя на  границе балансовой принадлежности электрических сетей </w:t>
      </w:r>
      <w:r w:rsidRPr="0069227A">
        <w:rPr>
          <w:bCs/>
          <w:color w:val="000000"/>
          <w:sz w:val="26"/>
          <w:szCs w:val="26"/>
        </w:rPr>
        <w:t>Исполнителя и Заказчика</w:t>
      </w:r>
      <w:r w:rsidRPr="0069227A">
        <w:rPr>
          <w:color w:val="000000"/>
          <w:sz w:val="26"/>
          <w:szCs w:val="26"/>
        </w:rPr>
        <w:t xml:space="preserve"> (Приложения 2, 3) электрическую энергию и мощность в обусловленных настоящим договором объемах (Приложение 1). </w:t>
      </w:r>
    </w:p>
    <w:p w:rsidR="0069227A" w:rsidRPr="0069227A" w:rsidRDefault="0069227A" w:rsidP="0069227A">
      <w:pPr>
        <w:tabs>
          <w:tab w:val="left" w:pos="567"/>
          <w:tab w:val="left" w:pos="709"/>
          <w:tab w:val="left" w:pos="9356"/>
        </w:tabs>
        <w:ind w:firstLine="709"/>
        <w:jc w:val="both"/>
        <w:rPr>
          <w:color w:val="000000"/>
          <w:sz w:val="26"/>
          <w:szCs w:val="26"/>
        </w:rPr>
      </w:pPr>
      <w:r w:rsidRPr="0069227A">
        <w:rPr>
          <w:color w:val="000000"/>
          <w:sz w:val="26"/>
          <w:szCs w:val="26"/>
        </w:rPr>
        <w:t>2.1.2. С</w:t>
      </w:r>
      <w:r w:rsidRPr="0069227A">
        <w:rPr>
          <w:sz w:val="26"/>
          <w:szCs w:val="26"/>
        </w:rPr>
        <w:t>облюдать предусмотренный договором и документами о технологическом присоединении режим потребления электрической энергии (мощности).</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2.1.3. Беспрепятственно допускать уполномоченных представителей Исполнителя в пункты контроля и учета количества и качества переданной электрической энергии, находящихся на балансе Заказчика.</w:t>
      </w:r>
    </w:p>
    <w:p w:rsidR="0069227A" w:rsidRPr="0069227A" w:rsidRDefault="0069227A" w:rsidP="0069227A">
      <w:pPr>
        <w:tabs>
          <w:tab w:val="left" w:pos="567"/>
          <w:tab w:val="left" w:pos="709"/>
          <w:tab w:val="left" w:pos="9356"/>
        </w:tabs>
        <w:ind w:firstLine="709"/>
        <w:jc w:val="both"/>
        <w:rPr>
          <w:color w:val="000000"/>
          <w:sz w:val="26"/>
          <w:szCs w:val="26"/>
        </w:rPr>
      </w:pPr>
      <w:r w:rsidRPr="0069227A">
        <w:rPr>
          <w:sz w:val="26"/>
          <w:szCs w:val="26"/>
        </w:rPr>
        <w:t xml:space="preserve">2.1.4. Уведомить Исполнителя не менее чем до 20 марта года, предшествующего предстоящему очередному расчетному периоду регулирования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настоящем Договоре, суммарно по всем точкам поставки с разбивкой по месяцам, кварталам, с распределением указанной величины по уровням </w:t>
      </w:r>
      <w:r w:rsidRPr="0069227A">
        <w:rPr>
          <w:spacing w:val="-1"/>
          <w:sz w:val="26"/>
          <w:szCs w:val="26"/>
        </w:rPr>
        <w:t>напряжения</w:t>
      </w:r>
      <w:r w:rsidRPr="0069227A">
        <w:rPr>
          <w:sz w:val="26"/>
          <w:szCs w:val="26"/>
        </w:rPr>
        <w:t xml:space="preserve"> и каждой точке поставки</w:t>
      </w:r>
      <w:r w:rsidRPr="0069227A">
        <w:rPr>
          <w:spacing w:val="-1"/>
          <w:sz w:val="26"/>
          <w:szCs w:val="26"/>
        </w:rPr>
        <w:t xml:space="preserve">, в отношении которой было осуществлено технологическое присоединение в </w:t>
      </w:r>
      <w:r w:rsidRPr="0069227A">
        <w:rPr>
          <w:sz w:val="26"/>
          <w:szCs w:val="26"/>
        </w:rPr>
        <w:t>установленном законодательством РФ порядке (Приложения 1)</w:t>
      </w:r>
      <w:r w:rsidRPr="0069227A">
        <w:rPr>
          <w:color w:val="000000"/>
          <w:sz w:val="26"/>
          <w:szCs w:val="26"/>
        </w:rPr>
        <w:t>.</w:t>
      </w:r>
    </w:p>
    <w:p w:rsidR="0069227A" w:rsidRPr="0069227A" w:rsidRDefault="0069227A" w:rsidP="0069227A">
      <w:pPr>
        <w:tabs>
          <w:tab w:val="left" w:pos="9356"/>
        </w:tabs>
        <w:autoSpaceDE w:val="0"/>
        <w:autoSpaceDN w:val="0"/>
        <w:adjustRightInd w:val="0"/>
        <w:ind w:firstLine="709"/>
        <w:jc w:val="both"/>
        <w:outlineLvl w:val="1"/>
        <w:rPr>
          <w:color w:val="000000"/>
          <w:spacing w:val="-4"/>
          <w:sz w:val="26"/>
          <w:szCs w:val="26"/>
        </w:rPr>
      </w:pPr>
      <w:r w:rsidRPr="0069227A">
        <w:rPr>
          <w:color w:val="000000"/>
          <w:sz w:val="26"/>
          <w:szCs w:val="26"/>
        </w:rPr>
        <w:t xml:space="preserve">2.1.5. </w:t>
      </w:r>
      <w:r w:rsidRPr="0069227A">
        <w:rPr>
          <w:color w:val="000000"/>
          <w:spacing w:val="-4"/>
          <w:sz w:val="26"/>
          <w:szCs w:val="26"/>
        </w:rPr>
        <w:t xml:space="preserve">Обеспечить предоставление в адрес Исполнителя копий актов согласования технологической и (или) аварийной брони и информацию о категории надежности электроснабжения по потребителям услуг Заказчика с указанием линий, по </w:t>
      </w:r>
      <w:r w:rsidRPr="0069227A">
        <w:rPr>
          <w:color w:val="000000"/>
          <w:spacing w:val="-4"/>
          <w:sz w:val="26"/>
          <w:szCs w:val="26"/>
        </w:rPr>
        <w:lastRenderedPageBreak/>
        <w:t>которым они получают электрическую энергию в течение 10 дней с даты заключения настоящего Договора, если на эту дату у потребителя услуг Заказчика,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оснований для изменения такого акта и информацию о категории надежности электроснабжения по потребителям услуг Заказчика с указанием линий, по которым они получают электрическую энергию.</w:t>
      </w:r>
    </w:p>
    <w:p w:rsidR="0069227A" w:rsidRPr="0069227A" w:rsidRDefault="0069227A" w:rsidP="0069227A">
      <w:pPr>
        <w:tabs>
          <w:tab w:val="left" w:pos="9356"/>
        </w:tabs>
        <w:autoSpaceDE w:val="0"/>
        <w:autoSpaceDN w:val="0"/>
        <w:adjustRightInd w:val="0"/>
        <w:ind w:firstLine="709"/>
        <w:jc w:val="both"/>
        <w:outlineLvl w:val="1"/>
        <w:rPr>
          <w:color w:val="000000"/>
          <w:sz w:val="26"/>
          <w:szCs w:val="26"/>
        </w:rPr>
      </w:pPr>
      <w:r w:rsidRPr="0069227A">
        <w:rPr>
          <w:color w:val="000000"/>
          <w:spacing w:val="-4"/>
          <w:sz w:val="26"/>
          <w:szCs w:val="26"/>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69227A" w:rsidRPr="0069227A" w:rsidRDefault="0069227A" w:rsidP="0069227A">
      <w:pPr>
        <w:tabs>
          <w:tab w:val="left" w:pos="720"/>
          <w:tab w:val="left" w:pos="1276"/>
          <w:tab w:val="left" w:pos="9356"/>
        </w:tabs>
        <w:ind w:firstLine="709"/>
        <w:jc w:val="both"/>
        <w:rPr>
          <w:color w:val="000000"/>
          <w:sz w:val="26"/>
          <w:szCs w:val="26"/>
        </w:rPr>
      </w:pPr>
      <w:r w:rsidRPr="0069227A">
        <w:rPr>
          <w:color w:val="000000"/>
          <w:sz w:val="26"/>
          <w:szCs w:val="26"/>
        </w:rPr>
        <w:t>2.1.6. Представлять Исполнителю технологическую информацию (однолинейные  электрические схемы с указанием  характеристик оборудования, схемы устройств релейной защиты и противоаварийной автоматики, оперативные данные о технологических режимах работы оборудования). Вышеуказанная информация (кроме однолинейных электрических схем) должна предоставляться по запросу в течение 10-ти дней со дня его получения; однолинейные электрические схемы ежегодно в срок до 15 января (по состоянию на 1 января текущего года).</w:t>
      </w:r>
    </w:p>
    <w:p w:rsidR="0069227A" w:rsidRPr="0069227A" w:rsidRDefault="0069227A" w:rsidP="0069227A">
      <w:pPr>
        <w:tabs>
          <w:tab w:val="left" w:pos="-1560"/>
        </w:tabs>
        <w:ind w:firstLine="709"/>
        <w:jc w:val="both"/>
        <w:rPr>
          <w:color w:val="000000"/>
          <w:sz w:val="26"/>
          <w:szCs w:val="26"/>
        </w:rPr>
      </w:pPr>
      <w:r w:rsidRPr="0069227A">
        <w:rPr>
          <w:color w:val="000000"/>
          <w:sz w:val="26"/>
          <w:szCs w:val="26"/>
        </w:rPr>
        <w:t>2.1.7. Оборудовать точки присоединения электрических сетей Сторон средствами учета  электрической энергии, в том числе измерительными приборами, соответствующими установленным законодательством Российской Федерации требованиям и удовлетворяющими требованиям правовых документов, регламентирующих правила учета электроэнергии для соответствующего сектора рынка электроэнергии в границах балансовой принадлежности и эксплуатационной ответственности каждой из Сторон. При  проведении реконструкции своих электроустановок Стороны обязуются произвести замену средств учета  электрической энергии. Требования к вновь устанавливаемым средствам учета в таком случае   должны соответствовать требованиям как для вновь вводимых в эксплуатацию электроустановок и (или) для заменяемых выбывших из эксплуатации приборов учета.</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2.1.8.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2.1.9.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 xml:space="preserve">2.1.10. Соблюдать заданные в установленном порядке Исполнителем, системным оператором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w:t>
      </w:r>
      <w:r w:rsidRPr="0069227A">
        <w:rPr>
          <w:color w:val="000000"/>
          <w:sz w:val="26"/>
          <w:szCs w:val="26"/>
        </w:rPr>
        <w:lastRenderedPageBreak/>
        <w:t>обеспечивающие отпуск электрической энергии для покрытия технологической и аварийной брони.</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2.1.11. Ежегодно по заданию Исполнителя (сформированного на основании соответствующего задания системного оператора) разрабатывать графики аварийного ограничения режима потребления электрической энергии (мощности) (далее – графики аварийного ограничения). Выполнять требования Исполнителя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2.1.12. Информировать Исполнителя  об аварийных ситуациях на энергетических объектах, плановом, текущем и капитальном ремонте.</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2.1.13. Информировать Исполнителя об объеме участия в автоматическом либо оперативном противоаварийном управлении мощностью,  а также о перечне и мощности токоприемников потребителя услуг, которые могут быть отключены устройствами противоаварийной автоматики.</w:t>
      </w:r>
    </w:p>
    <w:p w:rsidR="0069227A" w:rsidRPr="0069227A" w:rsidRDefault="0069227A" w:rsidP="0069227A">
      <w:pPr>
        <w:shd w:val="clear" w:color="auto" w:fill="FFFFFF"/>
        <w:tabs>
          <w:tab w:val="left" w:pos="709"/>
          <w:tab w:val="left" w:pos="1517"/>
          <w:tab w:val="left" w:pos="9356"/>
        </w:tabs>
        <w:ind w:firstLine="709"/>
        <w:jc w:val="both"/>
        <w:rPr>
          <w:color w:val="000000"/>
          <w:spacing w:val="-4"/>
          <w:sz w:val="26"/>
          <w:szCs w:val="26"/>
        </w:rPr>
      </w:pPr>
      <w:r w:rsidRPr="0069227A">
        <w:rPr>
          <w:color w:val="000000"/>
          <w:spacing w:val="-4"/>
          <w:sz w:val="26"/>
          <w:szCs w:val="26"/>
        </w:rPr>
        <w:t xml:space="preserve">2.1.14. В установленные  сроки после согласования с  </w:t>
      </w:r>
      <w:r w:rsidRPr="0069227A">
        <w:rPr>
          <w:color w:val="000000"/>
          <w:sz w:val="26"/>
          <w:szCs w:val="26"/>
        </w:rPr>
        <w:t>Исполнителем</w:t>
      </w:r>
      <w:r w:rsidRPr="0069227A">
        <w:rPr>
          <w:color w:val="000000"/>
          <w:spacing w:val="-4"/>
          <w:sz w:val="26"/>
          <w:szCs w:val="26"/>
        </w:rPr>
        <w:t xml:space="preserve"> обеспечивать поверку, установку и замену средств коммерческого учета электрической энергии не находящихся на балансе </w:t>
      </w:r>
      <w:r w:rsidRPr="0069227A">
        <w:rPr>
          <w:color w:val="000000"/>
          <w:sz w:val="26"/>
          <w:szCs w:val="26"/>
        </w:rPr>
        <w:t>Исполнителя</w:t>
      </w:r>
      <w:r w:rsidRPr="0069227A">
        <w:rPr>
          <w:color w:val="000000"/>
          <w:spacing w:val="-4"/>
          <w:sz w:val="26"/>
          <w:szCs w:val="26"/>
        </w:rPr>
        <w:t>.</w:t>
      </w:r>
    </w:p>
    <w:p w:rsidR="0069227A" w:rsidRPr="0069227A" w:rsidRDefault="0069227A" w:rsidP="0069227A">
      <w:pPr>
        <w:tabs>
          <w:tab w:val="left" w:pos="9356"/>
        </w:tabs>
        <w:ind w:firstLine="709"/>
        <w:jc w:val="both"/>
        <w:rPr>
          <w:color w:val="000000"/>
          <w:spacing w:val="-4"/>
          <w:sz w:val="26"/>
          <w:szCs w:val="26"/>
        </w:rPr>
      </w:pPr>
      <w:r w:rsidRPr="0069227A">
        <w:rPr>
          <w:color w:val="000000"/>
          <w:spacing w:val="-4"/>
          <w:sz w:val="26"/>
          <w:szCs w:val="26"/>
        </w:rPr>
        <w:t xml:space="preserve">2.1.15. В случае получения от </w:t>
      </w:r>
      <w:r w:rsidRPr="0069227A">
        <w:rPr>
          <w:color w:val="000000"/>
          <w:sz w:val="26"/>
          <w:szCs w:val="26"/>
        </w:rPr>
        <w:t>Исполнителя</w:t>
      </w:r>
      <w:r w:rsidRPr="0069227A">
        <w:rPr>
          <w:color w:val="000000"/>
          <w:spacing w:val="-4"/>
          <w:sz w:val="26"/>
          <w:szCs w:val="26"/>
        </w:rPr>
        <w:t xml:space="preserve"> уведомления о приостановлении или прекращении оказания услуг по передаче электрической энергии, уведомить своих Потребителей и принять меры к безаварийному прекращению технологического процесса, обеспечению безопасности людей и сохранности оборудования. </w:t>
      </w:r>
    </w:p>
    <w:p w:rsidR="0069227A" w:rsidRPr="0069227A" w:rsidRDefault="0069227A" w:rsidP="0069227A">
      <w:pPr>
        <w:tabs>
          <w:tab w:val="left" w:pos="9356"/>
        </w:tabs>
        <w:autoSpaceDE w:val="0"/>
        <w:autoSpaceDN w:val="0"/>
        <w:adjustRightInd w:val="0"/>
        <w:ind w:firstLine="709"/>
        <w:jc w:val="both"/>
        <w:rPr>
          <w:sz w:val="26"/>
          <w:szCs w:val="26"/>
        </w:rPr>
      </w:pPr>
      <w:r w:rsidRPr="0069227A">
        <w:rPr>
          <w:sz w:val="26"/>
          <w:szCs w:val="26"/>
        </w:rPr>
        <w:t>2.1.16. Обеспечивать проведение замеров на энергопринимающих устройствах (объектах электроэнергетики), в отношении которых заключен настоящий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Исполнителю, при получении от Исполнителя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69227A" w:rsidRPr="0069227A" w:rsidRDefault="0069227A" w:rsidP="0069227A">
      <w:pPr>
        <w:jc w:val="both"/>
        <w:rPr>
          <w:color w:val="000000"/>
          <w:sz w:val="26"/>
          <w:szCs w:val="26"/>
        </w:rPr>
      </w:pPr>
      <w:r w:rsidRPr="0069227A">
        <w:rPr>
          <w:color w:val="000000"/>
          <w:sz w:val="26"/>
          <w:szCs w:val="26"/>
        </w:rPr>
        <w:t xml:space="preserve">             2.1.17. Обеспечить присутствие уполномоченных представителей Заказчика, для совместного снятия показаний средств коммерческого учета, для оформления </w:t>
      </w:r>
      <w:r w:rsidRPr="0069227A">
        <w:rPr>
          <w:color w:val="000000"/>
          <w:spacing w:val="-4"/>
          <w:sz w:val="26"/>
          <w:szCs w:val="26"/>
        </w:rPr>
        <w:t>Интегрального акта первичного учета  переданной (принятой) электрической энергии (</w:t>
      </w:r>
      <w:r w:rsidRPr="0069227A">
        <w:rPr>
          <w:color w:val="000000"/>
          <w:spacing w:val="10"/>
          <w:sz w:val="26"/>
          <w:szCs w:val="26"/>
        </w:rPr>
        <w:t>Приложение 5)</w:t>
      </w:r>
      <w:r w:rsidRPr="0069227A">
        <w:rPr>
          <w:color w:val="000000"/>
          <w:spacing w:val="-4"/>
          <w:sz w:val="26"/>
          <w:szCs w:val="26"/>
        </w:rPr>
        <w:t>.</w:t>
      </w:r>
      <w:r w:rsidRPr="0069227A">
        <w:rPr>
          <w:color w:val="000000"/>
          <w:sz w:val="26"/>
          <w:szCs w:val="26"/>
        </w:rPr>
        <w:t xml:space="preserve"> </w:t>
      </w:r>
    </w:p>
    <w:p w:rsidR="0069227A" w:rsidRPr="0069227A" w:rsidRDefault="0069227A" w:rsidP="0069227A">
      <w:pPr>
        <w:shd w:val="clear" w:color="auto" w:fill="FFFFFF"/>
        <w:tabs>
          <w:tab w:val="left" w:pos="9356"/>
        </w:tabs>
        <w:ind w:firstLine="709"/>
        <w:jc w:val="both"/>
        <w:rPr>
          <w:color w:val="000000"/>
          <w:sz w:val="26"/>
          <w:szCs w:val="26"/>
        </w:rPr>
      </w:pPr>
      <w:r w:rsidRPr="0069227A">
        <w:rPr>
          <w:color w:val="000000"/>
          <w:sz w:val="26"/>
          <w:szCs w:val="26"/>
        </w:rPr>
        <w:t>2.1.18. Направить полномочного представителя к Исполнителю для подписания актов снятия показаний, оказания услуг, сверки расчетов и получения счета-фактуры.</w:t>
      </w:r>
    </w:p>
    <w:p w:rsidR="0069227A" w:rsidRPr="0069227A" w:rsidRDefault="0069227A" w:rsidP="0069227A">
      <w:pPr>
        <w:tabs>
          <w:tab w:val="num" w:pos="1800"/>
          <w:tab w:val="left" w:pos="9356"/>
        </w:tabs>
        <w:ind w:firstLine="709"/>
        <w:jc w:val="both"/>
        <w:rPr>
          <w:color w:val="000000"/>
          <w:sz w:val="26"/>
          <w:szCs w:val="26"/>
        </w:rPr>
      </w:pPr>
      <w:r w:rsidRPr="0069227A">
        <w:rPr>
          <w:color w:val="000000"/>
          <w:sz w:val="26"/>
          <w:szCs w:val="26"/>
        </w:rPr>
        <w:t xml:space="preserve">2.1.19. Предоставлять информацию по приборам учета электроэнергии, находящихся на балансе Заказчика в срок, а при наличии дистанционной возможности снятия показаний- в предоставлении доступа к каналу связи. Заказчик передает Исполнителю выгрузку из памяти прибора учета и обеспечивает сохранность данных в памяти прибора учета на протяжении не менее 3-х месяцев. Такие выгрузки передаются Исполнителю в электронном виде в формате </w:t>
      </w:r>
      <w:r w:rsidRPr="0069227A">
        <w:rPr>
          <w:color w:val="000000"/>
          <w:sz w:val="26"/>
          <w:szCs w:val="26"/>
          <w:lang w:val="en-US"/>
        </w:rPr>
        <w:t>excel</w:t>
      </w:r>
      <w:r w:rsidRPr="0069227A">
        <w:rPr>
          <w:color w:val="000000"/>
          <w:sz w:val="26"/>
          <w:szCs w:val="26"/>
        </w:rPr>
        <w:t xml:space="preserve">.  </w:t>
      </w:r>
    </w:p>
    <w:p w:rsidR="0069227A" w:rsidRPr="0069227A" w:rsidRDefault="0069227A" w:rsidP="0069227A">
      <w:pPr>
        <w:tabs>
          <w:tab w:val="num" w:pos="1800"/>
          <w:tab w:val="left" w:pos="9356"/>
        </w:tabs>
        <w:ind w:firstLine="709"/>
        <w:jc w:val="both"/>
        <w:rPr>
          <w:color w:val="000000"/>
          <w:sz w:val="26"/>
          <w:szCs w:val="26"/>
        </w:rPr>
      </w:pPr>
      <w:r w:rsidRPr="0069227A">
        <w:rPr>
          <w:color w:val="000000"/>
          <w:sz w:val="26"/>
          <w:szCs w:val="26"/>
        </w:rPr>
        <w:t>2.1.20.</w:t>
      </w:r>
      <w:r w:rsidRPr="0069227A">
        <w:rPr>
          <w:sz w:val="26"/>
          <w:szCs w:val="26"/>
        </w:rPr>
        <w:t xml:space="preserve"> </w:t>
      </w:r>
      <w:r w:rsidRPr="0069227A">
        <w:rPr>
          <w:color w:val="000000"/>
          <w:sz w:val="26"/>
          <w:szCs w:val="26"/>
        </w:rPr>
        <w:t xml:space="preserve">Обеспечить установку и допуск в эксплуатацию приборов учета, соответствующих установленным законодательством РФ требованиям (в отношении энергопринимающих устройств (объектов электроэнергетики), которые на дату </w:t>
      </w:r>
      <w:r w:rsidRPr="0069227A">
        <w:rPr>
          <w:color w:val="000000"/>
          <w:sz w:val="26"/>
          <w:szCs w:val="26"/>
        </w:rPr>
        <w:lastRenderedPageBreak/>
        <w:t>заключения Договора не оборудованы приборами учета, либо в случае если установленные приборы учета не соответствуют требованиям законодательства РФ).</w:t>
      </w:r>
    </w:p>
    <w:p w:rsidR="0069227A" w:rsidRPr="0069227A" w:rsidRDefault="0069227A" w:rsidP="0069227A">
      <w:pPr>
        <w:tabs>
          <w:tab w:val="num" w:pos="1800"/>
          <w:tab w:val="left" w:pos="9356"/>
        </w:tabs>
        <w:ind w:firstLine="709"/>
        <w:jc w:val="both"/>
        <w:rPr>
          <w:color w:val="000000"/>
          <w:sz w:val="26"/>
          <w:szCs w:val="26"/>
        </w:rPr>
      </w:pPr>
      <w:r w:rsidRPr="0069227A">
        <w:rPr>
          <w:color w:val="000000"/>
          <w:sz w:val="26"/>
          <w:szCs w:val="26"/>
        </w:rPr>
        <w:t>2.1.21. Выполнять иные обязательства, предусмотренные настоящим Договором.</w:t>
      </w:r>
    </w:p>
    <w:p w:rsidR="0069227A" w:rsidRPr="0069227A" w:rsidRDefault="0069227A" w:rsidP="0069227A">
      <w:pPr>
        <w:tabs>
          <w:tab w:val="num" w:pos="1800"/>
          <w:tab w:val="left" w:pos="9356"/>
        </w:tabs>
        <w:ind w:firstLine="709"/>
        <w:jc w:val="both"/>
        <w:rPr>
          <w:color w:val="000000"/>
          <w:sz w:val="26"/>
          <w:szCs w:val="26"/>
        </w:rPr>
      </w:pPr>
    </w:p>
    <w:p w:rsidR="0069227A" w:rsidRPr="0069227A" w:rsidRDefault="0069227A" w:rsidP="0069227A">
      <w:pPr>
        <w:tabs>
          <w:tab w:val="left" w:pos="9356"/>
        </w:tabs>
        <w:ind w:right="-8" w:firstLine="709"/>
        <w:jc w:val="both"/>
        <w:rPr>
          <w:b/>
          <w:color w:val="000000"/>
          <w:sz w:val="26"/>
          <w:szCs w:val="26"/>
        </w:rPr>
      </w:pPr>
      <w:r w:rsidRPr="0069227A">
        <w:rPr>
          <w:b/>
          <w:color w:val="000000"/>
          <w:sz w:val="26"/>
          <w:szCs w:val="26"/>
        </w:rPr>
        <w:t xml:space="preserve">2.2. Заказчик имеет право: </w:t>
      </w:r>
    </w:p>
    <w:p w:rsidR="0069227A" w:rsidRPr="0069227A" w:rsidRDefault="0069227A" w:rsidP="0069227A">
      <w:pPr>
        <w:tabs>
          <w:tab w:val="num" w:pos="1800"/>
          <w:tab w:val="left" w:pos="9356"/>
        </w:tabs>
        <w:ind w:firstLine="709"/>
        <w:jc w:val="both"/>
        <w:rPr>
          <w:color w:val="000000"/>
          <w:sz w:val="26"/>
          <w:szCs w:val="26"/>
        </w:rPr>
      </w:pPr>
      <w:r w:rsidRPr="0069227A">
        <w:rPr>
          <w:color w:val="000000"/>
          <w:sz w:val="26"/>
          <w:szCs w:val="26"/>
        </w:rPr>
        <w:t>2.2.1. Требовать проверки и замены находящихся на балансе Исполнителя приборов коммерческого учета при обнаружении их неисправности.</w:t>
      </w:r>
    </w:p>
    <w:p w:rsidR="0069227A" w:rsidRPr="0069227A" w:rsidRDefault="0069227A" w:rsidP="0069227A">
      <w:pPr>
        <w:tabs>
          <w:tab w:val="num" w:pos="1800"/>
          <w:tab w:val="left" w:pos="9356"/>
        </w:tabs>
        <w:ind w:firstLine="709"/>
        <w:jc w:val="both"/>
        <w:rPr>
          <w:color w:val="000000"/>
          <w:sz w:val="26"/>
          <w:szCs w:val="26"/>
        </w:rPr>
      </w:pPr>
      <w:r w:rsidRPr="0069227A">
        <w:rPr>
          <w:color w:val="000000"/>
          <w:sz w:val="26"/>
          <w:szCs w:val="26"/>
        </w:rPr>
        <w:t>2.2.2. Участвовать в проведении расследований технологических нарушений нормального режима работы на энергообъектах Исполнителя, питающих  потребителей услуг Заказчика.</w:t>
      </w:r>
    </w:p>
    <w:p w:rsidR="0069227A" w:rsidRPr="0069227A" w:rsidRDefault="0069227A" w:rsidP="0069227A">
      <w:pPr>
        <w:tabs>
          <w:tab w:val="num" w:pos="1800"/>
          <w:tab w:val="left" w:pos="9356"/>
        </w:tabs>
        <w:ind w:firstLine="709"/>
        <w:jc w:val="both"/>
        <w:rPr>
          <w:color w:val="000000"/>
          <w:sz w:val="26"/>
          <w:szCs w:val="26"/>
        </w:rPr>
      </w:pPr>
    </w:p>
    <w:p w:rsidR="0069227A" w:rsidRPr="0069227A" w:rsidRDefault="0069227A" w:rsidP="0069227A">
      <w:pPr>
        <w:widowControl w:val="0"/>
        <w:numPr>
          <w:ilvl w:val="0"/>
          <w:numId w:val="1"/>
        </w:numPr>
        <w:tabs>
          <w:tab w:val="left" w:pos="9356"/>
        </w:tabs>
        <w:autoSpaceDE w:val="0"/>
        <w:autoSpaceDN w:val="0"/>
        <w:adjustRightInd w:val="0"/>
        <w:jc w:val="center"/>
        <w:rPr>
          <w:b/>
          <w:bCs/>
          <w:color w:val="000000"/>
          <w:sz w:val="26"/>
          <w:szCs w:val="26"/>
        </w:rPr>
      </w:pPr>
      <w:r w:rsidRPr="0069227A">
        <w:rPr>
          <w:b/>
          <w:bCs/>
          <w:color w:val="000000"/>
          <w:sz w:val="26"/>
          <w:szCs w:val="26"/>
        </w:rPr>
        <w:t>ОБЯЗАНОСТИ И ПРАВА ИСПОЛНИТЕЛЯ</w:t>
      </w:r>
    </w:p>
    <w:p w:rsidR="0069227A" w:rsidRPr="0069227A" w:rsidRDefault="0069227A" w:rsidP="0069227A">
      <w:pPr>
        <w:tabs>
          <w:tab w:val="num" w:pos="1395"/>
          <w:tab w:val="left" w:pos="9356"/>
        </w:tabs>
        <w:ind w:firstLine="709"/>
        <w:jc w:val="both"/>
        <w:rPr>
          <w:b/>
          <w:bCs/>
          <w:color w:val="000000"/>
          <w:sz w:val="26"/>
          <w:szCs w:val="26"/>
        </w:rPr>
      </w:pPr>
      <w:r w:rsidRPr="0069227A">
        <w:rPr>
          <w:b/>
          <w:bCs/>
          <w:color w:val="000000"/>
          <w:sz w:val="26"/>
          <w:szCs w:val="26"/>
        </w:rPr>
        <w:t>3.1.Исполнитель обязуется:</w:t>
      </w:r>
    </w:p>
    <w:p w:rsidR="0069227A" w:rsidRPr="0069227A" w:rsidRDefault="0069227A" w:rsidP="0069227A">
      <w:pPr>
        <w:shd w:val="clear" w:color="auto" w:fill="FFFFFF"/>
        <w:tabs>
          <w:tab w:val="left" w:pos="1536"/>
          <w:tab w:val="left" w:pos="9356"/>
        </w:tabs>
        <w:ind w:firstLine="709"/>
        <w:jc w:val="both"/>
        <w:rPr>
          <w:b/>
          <w:color w:val="000000"/>
          <w:sz w:val="26"/>
          <w:szCs w:val="26"/>
        </w:rPr>
      </w:pPr>
      <w:r w:rsidRPr="0069227A">
        <w:rPr>
          <w:color w:val="000000"/>
          <w:sz w:val="26"/>
          <w:szCs w:val="26"/>
        </w:rPr>
        <w:t>3.1.1.Обеспечить передачу по сетям Исполнителя электрической энергии (мощности) Заказчику в пределах  максимальной мощности, до границ балансовой принадлежности Исполнителя и Заказчика в точках присоединения, указанных в Приложение 3</w:t>
      </w:r>
      <w:r w:rsidRPr="0069227A">
        <w:rPr>
          <w:b/>
          <w:color w:val="000000"/>
          <w:sz w:val="26"/>
          <w:szCs w:val="26"/>
        </w:rPr>
        <w:t xml:space="preserve"> </w:t>
      </w:r>
      <w:r w:rsidRPr="0069227A">
        <w:rPr>
          <w:color w:val="000000"/>
          <w:sz w:val="26"/>
          <w:szCs w:val="26"/>
        </w:rPr>
        <w:t>в соответствии с согласованными объемами и параметрами надежности с учетом технологических характеристик энергопринимающих устройств  Заказчика.</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 xml:space="preserve">Качество и иные параметры передаваемой электроэнергии должны соответствовать техническим регламентам и иным обязательным требованиям. </w:t>
      </w:r>
    </w:p>
    <w:p w:rsidR="0069227A" w:rsidRPr="0069227A" w:rsidRDefault="0069227A" w:rsidP="0069227A">
      <w:pPr>
        <w:shd w:val="clear" w:color="auto" w:fill="FFFFFF"/>
        <w:tabs>
          <w:tab w:val="left" w:pos="1315"/>
          <w:tab w:val="left" w:pos="9356"/>
          <w:tab w:val="left" w:pos="10080"/>
        </w:tabs>
        <w:ind w:firstLine="709"/>
        <w:jc w:val="both"/>
        <w:rPr>
          <w:color w:val="000000"/>
          <w:spacing w:val="4"/>
          <w:sz w:val="26"/>
          <w:szCs w:val="26"/>
        </w:rPr>
      </w:pPr>
      <w:r w:rsidRPr="0069227A">
        <w:rPr>
          <w:color w:val="000000"/>
          <w:spacing w:val="6"/>
          <w:sz w:val="26"/>
          <w:szCs w:val="26"/>
        </w:rPr>
        <w:t xml:space="preserve">3.1.2. Организовать ежемесячное снятие показаний средств коммерческого учета (Приложение </w:t>
      </w:r>
      <w:r w:rsidRPr="0069227A">
        <w:rPr>
          <w:color w:val="000000"/>
          <w:sz w:val="26"/>
          <w:szCs w:val="26"/>
        </w:rPr>
        <w:t xml:space="preserve">3) по состоянию на 24-00 часа последних суток календарного месяца (расчетного периода), в </w:t>
      </w:r>
      <w:r w:rsidRPr="0069227A">
        <w:rPr>
          <w:color w:val="000000"/>
          <w:spacing w:val="4"/>
          <w:sz w:val="26"/>
          <w:szCs w:val="26"/>
        </w:rPr>
        <w:t xml:space="preserve">присутствии полномочных представителей </w:t>
      </w:r>
      <w:r w:rsidRPr="0069227A">
        <w:rPr>
          <w:color w:val="000000"/>
          <w:sz w:val="26"/>
          <w:szCs w:val="26"/>
        </w:rPr>
        <w:t>Заказчика</w:t>
      </w:r>
      <w:r w:rsidRPr="0069227A">
        <w:rPr>
          <w:color w:val="000000"/>
          <w:spacing w:val="4"/>
          <w:sz w:val="26"/>
          <w:szCs w:val="26"/>
        </w:rPr>
        <w:t xml:space="preserve">, и сформировать </w:t>
      </w:r>
      <w:r w:rsidRPr="0069227A">
        <w:rPr>
          <w:color w:val="000000"/>
          <w:spacing w:val="-4"/>
          <w:sz w:val="26"/>
          <w:szCs w:val="26"/>
        </w:rPr>
        <w:t>Интегральный акт первичного учета переданной (принятой) электрической энергии (</w:t>
      </w:r>
      <w:r w:rsidRPr="0069227A">
        <w:rPr>
          <w:color w:val="000000"/>
          <w:spacing w:val="10"/>
          <w:sz w:val="26"/>
          <w:szCs w:val="26"/>
        </w:rPr>
        <w:t>Приложение  5). О времени снятия показаний приборов учета электроэнергии Исполнитель уведомляет Заказчика.</w:t>
      </w:r>
      <w:r w:rsidRPr="0069227A">
        <w:rPr>
          <w:color w:val="000000"/>
          <w:spacing w:val="-4"/>
          <w:sz w:val="26"/>
          <w:szCs w:val="26"/>
        </w:rPr>
        <w:t xml:space="preserve"> </w:t>
      </w:r>
    </w:p>
    <w:p w:rsidR="0069227A" w:rsidRPr="0069227A" w:rsidRDefault="0069227A" w:rsidP="0069227A">
      <w:pPr>
        <w:shd w:val="clear" w:color="auto" w:fill="FFFFFF"/>
        <w:tabs>
          <w:tab w:val="left" w:pos="9356"/>
        </w:tabs>
        <w:ind w:firstLine="709"/>
        <w:jc w:val="both"/>
        <w:rPr>
          <w:color w:val="000000"/>
          <w:spacing w:val="10"/>
          <w:sz w:val="26"/>
          <w:szCs w:val="26"/>
        </w:rPr>
      </w:pPr>
      <w:r w:rsidRPr="0069227A">
        <w:rPr>
          <w:color w:val="000000"/>
          <w:spacing w:val="5"/>
          <w:sz w:val="26"/>
          <w:szCs w:val="26"/>
        </w:rPr>
        <w:t xml:space="preserve">При отсутствии представителей </w:t>
      </w:r>
      <w:r w:rsidRPr="0069227A">
        <w:rPr>
          <w:color w:val="000000"/>
          <w:sz w:val="26"/>
          <w:szCs w:val="26"/>
        </w:rPr>
        <w:t xml:space="preserve">Заказчика, самостоятельно обеспечить </w:t>
      </w:r>
      <w:r w:rsidRPr="0069227A">
        <w:rPr>
          <w:color w:val="000000"/>
          <w:spacing w:val="11"/>
          <w:sz w:val="26"/>
          <w:szCs w:val="26"/>
        </w:rPr>
        <w:t xml:space="preserve"> сбор указанной информации, с составлением </w:t>
      </w:r>
      <w:r w:rsidRPr="0069227A">
        <w:rPr>
          <w:color w:val="000000"/>
          <w:spacing w:val="-4"/>
          <w:sz w:val="26"/>
          <w:szCs w:val="26"/>
        </w:rPr>
        <w:t>Интегрального акта первичного учета переданной (принятой) электрической энергии</w:t>
      </w:r>
      <w:r w:rsidRPr="0069227A">
        <w:rPr>
          <w:color w:val="000000"/>
          <w:spacing w:val="10"/>
          <w:sz w:val="26"/>
          <w:szCs w:val="26"/>
        </w:rPr>
        <w:t xml:space="preserve"> (Приложение 5).</w:t>
      </w:r>
      <w:r w:rsidRPr="0069227A">
        <w:rPr>
          <w:color w:val="000000"/>
          <w:spacing w:val="-4"/>
          <w:sz w:val="26"/>
          <w:szCs w:val="26"/>
        </w:rPr>
        <w:t xml:space="preserve"> В этом случае односторонне подписанный Исполнителем Интегральный акт первичного учета переданной (принятой) электрической энергии</w:t>
      </w:r>
      <w:r w:rsidRPr="0069227A">
        <w:rPr>
          <w:color w:val="000000"/>
          <w:spacing w:val="10"/>
          <w:sz w:val="26"/>
          <w:szCs w:val="26"/>
        </w:rPr>
        <w:t xml:space="preserve"> имеет полную юридическую силу. </w:t>
      </w:r>
    </w:p>
    <w:p w:rsidR="0069227A" w:rsidRPr="0069227A" w:rsidRDefault="0069227A" w:rsidP="0069227A">
      <w:pPr>
        <w:shd w:val="clear" w:color="auto" w:fill="FFFFFF"/>
        <w:tabs>
          <w:tab w:val="left" w:pos="9356"/>
        </w:tabs>
        <w:ind w:firstLine="709"/>
        <w:jc w:val="both"/>
        <w:rPr>
          <w:color w:val="000000"/>
          <w:spacing w:val="-4"/>
          <w:sz w:val="26"/>
          <w:szCs w:val="26"/>
        </w:rPr>
      </w:pPr>
      <w:r w:rsidRPr="0069227A">
        <w:rPr>
          <w:color w:val="000000"/>
          <w:spacing w:val="-4"/>
          <w:sz w:val="26"/>
          <w:szCs w:val="26"/>
        </w:rPr>
        <w:t>Исполнителем интегральный акт первичного учета переданной (принятой) электрической энергии направляется до 4 числа следующего за расчетным для подписания Заказчику.</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3.1.3. Беспрепятственно допускать уполномоченных представителей Заказчика в пункты контроля и учета количества и качества переданной электрической энергии, находящихся на балансе Исполнителя.</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3.1.4. Информировать Заказчика  об аварийных ситуациях на энергетических объектах, плановом, текущем и капитальном ремонте.</w:t>
      </w:r>
    </w:p>
    <w:p w:rsidR="0069227A" w:rsidRPr="0069227A" w:rsidRDefault="0069227A" w:rsidP="0069227A">
      <w:pPr>
        <w:shd w:val="clear" w:color="auto" w:fill="FFFFFF"/>
        <w:tabs>
          <w:tab w:val="left" w:pos="1584"/>
          <w:tab w:val="left" w:pos="9356"/>
        </w:tabs>
        <w:ind w:firstLine="709"/>
        <w:jc w:val="both"/>
        <w:rPr>
          <w:color w:val="000000"/>
          <w:sz w:val="26"/>
          <w:szCs w:val="26"/>
        </w:rPr>
      </w:pPr>
      <w:r w:rsidRPr="0069227A">
        <w:rPr>
          <w:color w:val="000000"/>
          <w:sz w:val="26"/>
          <w:szCs w:val="26"/>
        </w:rPr>
        <w:t>3.1.5. Уведомить Заказчика о приостановке или прекращении оказания услуг по передаче электрической энергии по электрической сети Исполнителя по решению уполномоченного органа исполнительной власти по технологическому надзору о неудовлетворительном состоянии энергопринимающего устройства (энергетических установок) Заказчика, угрожающих аварией или создающих угрозу жизни и безопасности, в течение 3-х дней с даты принятия такого решения, но не позднее, чем за 24 часа до введения указанных мер.</w:t>
      </w:r>
    </w:p>
    <w:p w:rsidR="0069227A" w:rsidRPr="0069227A" w:rsidRDefault="0069227A" w:rsidP="0069227A">
      <w:pPr>
        <w:shd w:val="clear" w:color="auto" w:fill="FFFFFF"/>
        <w:tabs>
          <w:tab w:val="left" w:pos="1584"/>
          <w:tab w:val="left" w:pos="9356"/>
        </w:tabs>
        <w:ind w:firstLine="709"/>
        <w:jc w:val="both"/>
        <w:rPr>
          <w:color w:val="000000"/>
          <w:sz w:val="26"/>
          <w:szCs w:val="26"/>
        </w:rPr>
      </w:pPr>
      <w:r w:rsidRPr="0069227A">
        <w:rPr>
          <w:color w:val="000000"/>
          <w:sz w:val="26"/>
          <w:szCs w:val="26"/>
        </w:rPr>
        <w:t xml:space="preserve">3.1.6. Не производить приостановление или прекращение оказания услуг по передаче электроэнергии в случае, если обстоятельства, послужившие основанием для принятия Исполнителем такого решения, устранены до даты, указанной в уведомлении. </w:t>
      </w:r>
    </w:p>
    <w:p w:rsidR="0069227A" w:rsidRPr="0069227A" w:rsidRDefault="0069227A" w:rsidP="0069227A">
      <w:pPr>
        <w:tabs>
          <w:tab w:val="num" w:pos="1800"/>
          <w:tab w:val="left" w:pos="9356"/>
        </w:tabs>
        <w:ind w:firstLine="709"/>
        <w:jc w:val="both"/>
        <w:rPr>
          <w:color w:val="000000"/>
          <w:sz w:val="26"/>
          <w:szCs w:val="26"/>
        </w:rPr>
      </w:pPr>
      <w:r w:rsidRPr="0069227A">
        <w:rPr>
          <w:color w:val="000000"/>
          <w:sz w:val="26"/>
          <w:szCs w:val="26"/>
        </w:rPr>
        <w:lastRenderedPageBreak/>
        <w:t>3.1.7. Выполнять иные обязательства, предусмотренные настоящим Договором.</w:t>
      </w:r>
    </w:p>
    <w:p w:rsidR="0069227A" w:rsidRPr="0069227A" w:rsidRDefault="0069227A" w:rsidP="0069227A">
      <w:pPr>
        <w:shd w:val="clear" w:color="auto" w:fill="FFFFFF"/>
        <w:tabs>
          <w:tab w:val="left" w:pos="1584"/>
          <w:tab w:val="left" w:pos="9356"/>
        </w:tabs>
        <w:ind w:firstLine="709"/>
        <w:jc w:val="both"/>
        <w:rPr>
          <w:color w:val="000000"/>
          <w:sz w:val="26"/>
          <w:szCs w:val="26"/>
        </w:rPr>
      </w:pPr>
      <w:r w:rsidRPr="0069227A">
        <w:rPr>
          <w:b/>
          <w:color w:val="000000"/>
          <w:sz w:val="26"/>
          <w:szCs w:val="26"/>
        </w:rPr>
        <w:t>3.2.  Исполнитель  имеет право</w:t>
      </w:r>
      <w:r w:rsidRPr="0069227A">
        <w:rPr>
          <w:color w:val="000000"/>
          <w:sz w:val="26"/>
          <w:szCs w:val="26"/>
        </w:rPr>
        <w:t>:</w:t>
      </w:r>
    </w:p>
    <w:p w:rsidR="0069227A" w:rsidRPr="0069227A" w:rsidRDefault="0069227A" w:rsidP="0069227A">
      <w:pPr>
        <w:shd w:val="clear" w:color="auto" w:fill="FFFFFF"/>
        <w:tabs>
          <w:tab w:val="left" w:pos="1584"/>
          <w:tab w:val="left" w:pos="9356"/>
        </w:tabs>
        <w:ind w:firstLine="709"/>
        <w:jc w:val="both"/>
        <w:rPr>
          <w:color w:val="000000"/>
          <w:sz w:val="26"/>
          <w:szCs w:val="26"/>
        </w:rPr>
      </w:pPr>
      <w:r w:rsidRPr="0069227A">
        <w:rPr>
          <w:color w:val="000000"/>
          <w:sz w:val="26"/>
          <w:szCs w:val="26"/>
        </w:rPr>
        <w:t xml:space="preserve">3.2.1. Применять при возникновении аварийных ситуаций в системе электроснабжения графики аварийного ограничения, а также применять противоаварийную и режимную автоматику согласно п.п. 34-48 Правил полного и (или) частичного ограничения режима потребления электрической энергии, установленные </w:t>
      </w:r>
      <w:r w:rsidRPr="0069227A">
        <w:rPr>
          <w:sz w:val="26"/>
          <w:szCs w:val="26"/>
        </w:rPr>
        <w:t xml:space="preserve">Постановлением Правительства  РФ от 4 мая 2012 г. N 442. </w:t>
      </w:r>
      <w:r w:rsidRPr="0069227A">
        <w:rPr>
          <w:color w:val="000000"/>
          <w:sz w:val="26"/>
          <w:szCs w:val="26"/>
        </w:rPr>
        <w:t xml:space="preserve"> </w:t>
      </w:r>
    </w:p>
    <w:p w:rsidR="0069227A" w:rsidRPr="0069227A" w:rsidRDefault="0069227A" w:rsidP="0069227A">
      <w:pPr>
        <w:shd w:val="clear" w:color="auto" w:fill="FFFFFF"/>
        <w:tabs>
          <w:tab w:val="left" w:pos="1584"/>
          <w:tab w:val="left" w:pos="9356"/>
        </w:tabs>
        <w:ind w:firstLine="709"/>
        <w:jc w:val="both"/>
        <w:rPr>
          <w:color w:val="000000"/>
          <w:sz w:val="26"/>
          <w:szCs w:val="26"/>
        </w:rPr>
      </w:pPr>
      <w:r w:rsidRPr="0069227A">
        <w:rPr>
          <w:color w:val="000000"/>
          <w:sz w:val="26"/>
          <w:szCs w:val="26"/>
        </w:rPr>
        <w:t xml:space="preserve">3.2.2. Участвовать в проведении расследований технологических нарушений нормального режима работы на энергообъектах Заказчика, питающих потребителей услуг Заказчика. </w:t>
      </w:r>
    </w:p>
    <w:p w:rsidR="0069227A" w:rsidRPr="0069227A" w:rsidRDefault="0069227A" w:rsidP="0069227A">
      <w:pPr>
        <w:shd w:val="clear" w:color="auto" w:fill="FFFFFF"/>
        <w:tabs>
          <w:tab w:val="left" w:pos="720"/>
          <w:tab w:val="left" w:pos="1584"/>
          <w:tab w:val="left" w:pos="9356"/>
        </w:tabs>
        <w:ind w:firstLine="709"/>
        <w:jc w:val="both"/>
        <w:rPr>
          <w:color w:val="000000"/>
          <w:sz w:val="26"/>
          <w:szCs w:val="26"/>
        </w:rPr>
      </w:pPr>
      <w:r w:rsidRPr="0069227A">
        <w:rPr>
          <w:color w:val="000000"/>
          <w:sz w:val="26"/>
          <w:szCs w:val="26"/>
        </w:rPr>
        <w:t>3.2.3. Исполнитель вправе привлекать третьих лиц для исполнения обязательств по снятию показаний приборов учета электроэнергии (мощности) и формированию данных об объемах переданной (поставленной) за расчетный период электроэнергии и пр. При этом Исполнитель несет ответственность перед Заказчиком за действия третьих лиц при выполнении указанных обязательств.</w:t>
      </w:r>
    </w:p>
    <w:p w:rsidR="0069227A" w:rsidRPr="0069227A" w:rsidRDefault="0069227A" w:rsidP="0069227A">
      <w:pPr>
        <w:shd w:val="clear" w:color="auto" w:fill="FFFFFF"/>
        <w:tabs>
          <w:tab w:val="left" w:pos="720"/>
          <w:tab w:val="left" w:pos="1584"/>
          <w:tab w:val="left" w:pos="9356"/>
        </w:tabs>
        <w:ind w:firstLine="709"/>
        <w:jc w:val="both"/>
        <w:rPr>
          <w:color w:val="000000"/>
          <w:sz w:val="26"/>
          <w:szCs w:val="26"/>
        </w:rPr>
      </w:pPr>
    </w:p>
    <w:p w:rsidR="0069227A" w:rsidRPr="0069227A" w:rsidRDefault="0069227A" w:rsidP="0069227A">
      <w:pPr>
        <w:widowControl w:val="0"/>
        <w:numPr>
          <w:ilvl w:val="0"/>
          <w:numId w:val="1"/>
        </w:numPr>
        <w:tabs>
          <w:tab w:val="left" w:pos="9356"/>
        </w:tabs>
        <w:autoSpaceDE w:val="0"/>
        <w:autoSpaceDN w:val="0"/>
        <w:adjustRightInd w:val="0"/>
        <w:ind w:right="-8"/>
        <w:jc w:val="center"/>
        <w:rPr>
          <w:b/>
          <w:color w:val="000000"/>
          <w:sz w:val="26"/>
          <w:szCs w:val="26"/>
        </w:rPr>
      </w:pPr>
      <w:r w:rsidRPr="0069227A">
        <w:rPr>
          <w:b/>
          <w:color w:val="000000"/>
          <w:sz w:val="26"/>
          <w:szCs w:val="26"/>
        </w:rPr>
        <w:t>ВЗАИМНЫЕ ОБЯЗАННОСТИ СТОРОН</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4.1. Стороны обязуются, при исполнении настоящего Договора:</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Соблюдать требования оперативно - диспетчерского (технологического) управления процессом передачи электрической энергии (мощности), в соответствии с действующими правилами и технологическими  регламентами.</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Обеспечивать сохранность на своей территории электрооборудования, воздушных и кабельных линий электропередачи, средств измерения электроэнергии, технических и программных средств и автоматизированных систем, принадлежащих другой Стороне по Договору.</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Осуществлять в соответствии с порядком, установленным законодательством РФ, контроль качества электроэнергии, показатели которой определяются техническими регламентами и иными обязательными требованиями.</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Обеспечивать сохранность,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Нести ответственность за состояние и обслуживание объектов электросетевого хозяйства, которые определены их балансовой принадлежностью и фиксируется в Приложениях 2,2а и 3 к Договору.</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 xml:space="preserve">  Обеспечивать участие полномочных представителей при снятии показаний, проведении любых работ по обслуживанию средств учета, составлении и подписании соответствующих актов, а также совершении любых иных действий при исполнении настоящего договора. </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Осуществлять обслуживание, контроль технического состояния, замену неисправных приборов коммерческого учета и другого электрооборудования в соответствии с границами ответственности за состояние и обслуживание электрооборудования, воздушных и кабельных линий электропередач, приборов учета электрической энергии, установленными Актами разграничения балансовой принадлежности и Актами разграничения эксплуатационной ответственности Сторон.</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 xml:space="preserve">Соблюдать требуемые параметры надежности энергоснабжения и </w:t>
      </w:r>
      <w:r w:rsidRPr="0069227A">
        <w:rPr>
          <w:color w:val="000000"/>
          <w:sz w:val="26"/>
          <w:szCs w:val="26"/>
        </w:rPr>
        <w:lastRenderedPageBreak/>
        <w:t>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РФ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 xml:space="preserve">При наличии дистанционной возможности снятие показаний приборов учета электроэнергии передать другой Стороне выгрузку из памяти прибора учета и обеспечить сохранность данных в памяти прибора учета на протяжении не менее 3-х месяцев. Такие выгрузки передаются в электронном виде в формате </w:t>
      </w:r>
      <w:r w:rsidRPr="0069227A">
        <w:rPr>
          <w:color w:val="000000"/>
          <w:sz w:val="26"/>
          <w:szCs w:val="26"/>
          <w:lang w:val="en-US"/>
        </w:rPr>
        <w:t>Excel</w:t>
      </w:r>
      <w:r w:rsidRPr="0069227A">
        <w:rPr>
          <w:color w:val="000000"/>
          <w:sz w:val="26"/>
          <w:szCs w:val="26"/>
        </w:rPr>
        <w:t xml:space="preserve"> до 2-го числа каждого месяца. При наличии дистанционной возможности снятия показаний предоставить доступ к каналу связи.</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Согласовывать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РФ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69227A" w:rsidRPr="0069227A" w:rsidRDefault="0069227A" w:rsidP="0069227A">
      <w:pPr>
        <w:widowControl w:val="0"/>
        <w:numPr>
          <w:ilvl w:val="0"/>
          <w:numId w:val="18"/>
        </w:numPr>
        <w:tabs>
          <w:tab w:val="left" w:pos="-1560"/>
        </w:tabs>
        <w:autoSpaceDE w:val="0"/>
        <w:autoSpaceDN w:val="0"/>
        <w:adjustRightInd w:val="0"/>
        <w:ind w:left="0" w:firstLine="709"/>
        <w:jc w:val="both"/>
        <w:rPr>
          <w:color w:val="000000"/>
          <w:sz w:val="26"/>
          <w:szCs w:val="26"/>
        </w:rPr>
      </w:pPr>
      <w:r w:rsidRPr="0069227A">
        <w:rPr>
          <w:color w:val="000000"/>
          <w:sz w:val="26"/>
          <w:szCs w:val="26"/>
        </w:rPr>
        <w:t>При исполнении обязательств по настоящему Договору руководствоваться действующим Законодательством РФ и нормативно-техническими актами.</w:t>
      </w:r>
    </w:p>
    <w:p w:rsidR="0069227A" w:rsidRPr="0069227A" w:rsidRDefault="0069227A" w:rsidP="0069227A">
      <w:pPr>
        <w:tabs>
          <w:tab w:val="left" w:pos="-1560"/>
        </w:tabs>
        <w:ind w:left="709"/>
        <w:jc w:val="both"/>
        <w:rPr>
          <w:color w:val="000000"/>
          <w:sz w:val="26"/>
          <w:szCs w:val="26"/>
        </w:rPr>
      </w:pPr>
    </w:p>
    <w:p w:rsidR="0069227A" w:rsidRPr="0069227A" w:rsidRDefault="0069227A" w:rsidP="0069227A">
      <w:pPr>
        <w:widowControl w:val="0"/>
        <w:numPr>
          <w:ilvl w:val="0"/>
          <w:numId w:val="1"/>
        </w:numPr>
        <w:tabs>
          <w:tab w:val="left" w:pos="9356"/>
        </w:tabs>
        <w:autoSpaceDE w:val="0"/>
        <w:autoSpaceDN w:val="0"/>
        <w:adjustRightInd w:val="0"/>
        <w:jc w:val="center"/>
        <w:rPr>
          <w:b/>
          <w:color w:val="000000"/>
          <w:sz w:val="26"/>
          <w:szCs w:val="26"/>
        </w:rPr>
      </w:pPr>
      <w:r w:rsidRPr="0069227A">
        <w:rPr>
          <w:b/>
          <w:color w:val="000000"/>
          <w:sz w:val="26"/>
          <w:szCs w:val="26"/>
        </w:rPr>
        <w:t xml:space="preserve">КОММЕРЧЕСКИЙ УЧЕТ ЭЛЕКТРИЧЕСКОЙ ЭНЕРГИИ </w:t>
      </w:r>
    </w:p>
    <w:p w:rsidR="0069227A" w:rsidRPr="0069227A" w:rsidRDefault="0069227A" w:rsidP="0069227A">
      <w:pPr>
        <w:tabs>
          <w:tab w:val="left" w:pos="9356"/>
          <w:tab w:val="left" w:pos="9915"/>
        </w:tabs>
        <w:ind w:firstLine="709"/>
        <w:jc w:val="both"/>
        <w:rPr>
          <w:color w:val="000000"/>
          <w:sz w:val="26"/>
          <w:szCs w:val="26"/>
        </w:rPr>
      </w:pPr>
      <w:r w:rsidRPr="0069227A">
        <w:rPr>
          <w:color w:val="000000"/>
          <w:sz w:val="26"/>
          <w:szCs w:val="26"/>
        </w:rPr>
        <w:t>5.1. Снятие показаний средств коммерческого учета, указанных в Приложении 3 производится уполномоченными представителями Исполнителя в присутствии уполномоченных представителей Заказчика.</w:t>
      </w:r>
    </w:p>
    <w:p w:rsidR="0069227A" w:rsidRPr="0069227A" w:rsidRDefault="0069227A" w:rsidP="0069227A">
      <w:pPr>
        <w:shd w:val="clear" w:color="auto" w:fill="FFFFFF"/>
        <w:tabs>
          <w:tab w:val="left" w:pos="720"/>
          <w:tab w:val="left" w:pos="1291"/>
          <w:tab w:val="left" w:pos="9356"/>
        </w:tabs>
        <w:ind w:firstLine="709"/>
        <w:jc w:val="both"/>
        <w:rPr>
          <w:color w:val="000000"/>
          <w:spacing w:val="-4"/>
          <w:sz w:val="26"/>
          <w:szCs w:val="26"/>
        </w:rPr>
      </w:pPr>
      <w:r w:rsidRPr="0069227A">
        <w:rPr>
          <w:color w:val="000000"/>
          <w:spacing w:val="-4"/>
          <w:sz w:val="26"/>
          <w:szCs w:val="26"/>
        </w:rPr>
        <w:t xml:space="preserve">Списки уполномоченных представителей </w:t>
      </w:r>
      <w:r w:rsidRPr="0069227A">
        <w:rPr>
          <w:color w:val="000000"/>
          <w:sz w:val="26"/>
          <w:szCs w:val="26"/>
        </w:rPr>
        <w:t>Сторон</w:t>
      </w:r>
      <w:r w:rsidRPr="0069227A">
        <w:rPr>
          <w:color w:val="000000"/>
          <w:spacing w:val="-4"/>
          <w:sz w:val="26"/>
          <w:szCs w:val="26"/>
        </w:rPr>
        <w:t xml:space="preserve"> утверждаются приказом руководителя каждой </w:t>
      </w:r>
      <w:r w:rsidRPr="0069227A">
        <w:rPr>
          <w:color w:val="000000"/>
          <w:sz w:val="26"/>
          <w:szCs w:val="26"/>
        </w:rPr>
        <w:t>Стороной и</w:t>
      </w:r>
      <w:r w:rsidRPr="0069227A">
        <w:rPr>
          <w:color w:val="000000"/>
          <w:spacing w:val="-4"/>
          <w:sz w:val="26"/>
          <w:szCs w:val="26"/>
        </w:rPr>
        <w:t xml:space="preserve"> предоставляются </w:t>
      </w:r>
      <w:r w:rsidRPr="0069227A">
        <w:rPr>
          <w:color w:val="000000"/>
          <w:sz w:val="26"/>
          <w:szCs w:val="26"/>
        </w:rPr>
        <w:t>другой Стороне</w:t>
      </w:r>
      <w:r w:rsidRPr="0069227A">
        <w:rPr>
          <w:color w:val="000000"/>
          <w:spacing w:val="-4"/>
          <w:sz w:val="26"/>
          <w:szCs w:val="26"/>
        </w:rPr>
        <w:t xml:space="preserve"> в течение 7 дней с момента  заключения настоящего Договора. При исполнении настоящего Договора, по мере необходимости, списки могут быть скорректированы в установленном порядке.</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t>5.2.  Учет количества электрической энергии, переданной по настоящему Договору, определяется на основании суммирования:</w:t>
      </w:r>
    </w:p>
    <w:p w:rsidR="0069227A" w:rsidRPr="0069227A" w:rsidRDefault="0069227A" w:rsidP="0069227A">
      <w:pPr>
        <w:tabs>
          <w:tab w:val="left" w:pos="720"/>
          <w:tab w:val="left" w:pos="9915"/>
        </w:tabs>
        <w:ind w:firstLine="709"/>
        <w:jc w:val="both"/>
        <w:rPr>
          <w:color w:val="000000"/>
          <w:sz w:val="26"/>
          <w:szCs w:val="26"/>
        </w:rPr>
      </w:pPr>
      <w:r w:rsidRPr="0069227A">
        <w:rPr>
          <w:color w:val="000000"/>
          <w:sz w:val="26"/>
          <w:szCs w:val="26"/>
        </w:rPr>
        <w:t>- количества всей электрической энергии (мощности), учтенной средствами коммерческого учета, установленными на границе балансовой принадлежности Сторон (Приложение 3);</w:t>
      </w:r>
    </w:p>
    <w:p w:rsidR="0069227A" w:rsidRPr="0069227A" w:rsidRDefault="0069227A" w:rsidP="0069227A">
      <w:pPr>
        <w:tabs>
          <w:tab w:val="left" w:pos="709"/>
          <w:tab w:val="left" w:pos="9915"/>
        </w:tabs>
        <w:ind w:firstLine="709"/>
        <w:jc w:val="both"/>
        <w:rPr>
          <w:color w:val="000000"/>
          <w:sz w:val="26"/>
          <w:szCs w:val="26"/>
        </w:rPr>
      </w:pPr>
      <w:r w:rsidRPr="0069227A">
        <w:rPr>
          <w:color w:val="000000"/>
          <w:sz w:val="26"/>
          <w:szCs w:val="26"/>
        </w:rPr>
        <w:t>- величины (количества) потерь, которые возникают в сетях Сторон в ситуации, когда место установки приборов коммерческого учета не совпадает с границей балансовой принадлежности Сторон;</w:t>
      </w:r>
    </w:p>
    <w:p w:rsidR="0069227A" w:rsidRPr="0069227A" w:rsidRDefault="0069227A" w:rsidP="0069227A">
      <w:pPr>
        <w:ind w:firstLine="709"/>
        <w:jc w:val="both"/>
        <w:rPr>
          <w:color w:val="000000"/>
          <w:sz w:val="26"/>
          <w:szCs w:val="26"/>
        </w:rPr>
      </w:pPr>
      <w:r w:rsidRPr="0069227A">
        <w:rPr>
          <w:color w:val="000000"/>
          <w:sz w:val="26"/>
          <w:szCs w:val="26"/>
        </w:rPr>
        <w:t xml:space="preserve">- согласованных Сторонами расчетных способов, в соответствии с Постановлением Правительства РФ от 04.05.2012 №442,  применяемых в случаях отсутствия у Заказчика  прибора учета, выхода из строя расчетного прибора учета, недопуска Исполнителя к приборам учета или непредставления показаний приборов учета.  </w:t>
      </w:r>
    </w:p>
    <w:p w:rsidR="0069227A" w:rsidRPr="0069227A" w:rsidRDefault="0069227A" w:rsidP="0069227A">
      <w:pPr>
        <w:ind w:firstLine="709"/>
        <w:jc w:val="both"/>
        <w:rPr>
          <w:color w:val="000000"/>
          <w:sz w:val="26"/>
          <w:szCs w:val="26"/>
        </w:rPr>
      </w:pPr>
      <w:r w:rsidRPr="0069227A">
        <w:rPr>
          <w:color w:val="000000"/>
          <w:sz w:val="26"/>
          <w:szCs w:val="26"/>
        </w:rPr>
        <w:t>- количества безучетного потребленной электрической энергии.</w:t>
      </w:r>
    </w:p>
    <w:p w:rsidR="0069227A" w:rsidRPr="0069227A" w:rsidRDefault="0069227A" w:rsidP="0069227A">
      <w:pPr>
        <w:tabs>
          <w:tab w:val="left" w:pos="720"/>
          <w:tab w:val="left" w:pos="9356"/>
        </w:tabs>
        <w:ind w:firstLine="709"/>
        <w:jc w:val="both"/>
        <w:rPr>
          <w:color w:val="000000"/>
          <w:sz w:val="26"/>
          <w:szCs w:val="26"/>
        </w:rPr>
      </w:pPr>
      <w:r w:rsidRPr="0069227A">
        <w:rPr>
          <w:color w:val="000000"/>
          <w:sz w:val="26"/>
          <w:szCs w:val="26"/>
        </w:rPr>
        <w:lastRenderedPageBreak/>
        <w:t xml:space="preserve">5.3. При установке расчетных приборов коммерческого учета (Приложение 3) не на границе балансовой принадлежности электрических сетей, количество учтенной ими электрической энергии увеличивается (уменьшается) на величину потерь электрической энергии на участке сети от места установки средств коммерческого учета до границ балансовой принадлежности электрических сетей. </w:t>
      </w:r>
    </w:p>
    <w:p w:rsidR="0069227A" w:rsidRPr="0069227A" w:rsidRDefault="0069227A" w:rsidP="0069227A">
      <w:pPr>
        <w:tabs>
          <w:tab w:val="num" w:pos="1215"/>
          <w:tab w:val="left" w:pos="9356"/>
        </w:tabs>
        <w:ind w:firstLine="709"/>
        <w:jc w:val="both"/>
        <w:rPr>
          <w:color w:val="000000"/>
          <w:sz w:val="26"/>
          <w:szCs w:val="26"/>
        </w:rPr>
      </w:pPr>
      <w:r w:rsidRPr="0069227A">
        <w:rPr>
          <w:color w:val="000000"/>
          <w:sz w:val="26"/>
          <w:szCs w:val="26"/>
        </w:rPr>
        <w:t xml:space="preserve">5.4. В целях защиты расчетных средств учета электрической энергии от несанкционированного доступа Стороны устанавливают пломбировочный материал на клеммных крышках приборов коммерческого учета, выходных зажимов измерительных трансформаторов тока и напряжения, переходных клеммных цепей, дверцах отдельно вынесенных шкафов со средствами коммерческого учета электрической энергии и системами АСКУЭ и иных местах опломбирования, определенных конструкций приборов, способом его установки, а также действующей нормативно-технической документацией.  </w:t>
      </w:r>
    </w:p>
    <w:p w:rsidR="0069227A" w:rsidRPr="0069227A" w:rsidRDefault="0069227A" w:rsidP="0069227A">
      <w:pPr>
        <w:ind w:firstLine="709"/>
        <w:jc w:val="both"/>
        <w:rPr>
          <w:color w:val="000000"/>
          <w:sz w:val="26"/>
          <w:szCs w:val="26"/>
        </w:rPr>
      </w:pPr>
    </w:p>
    <w:p w:rsidR="0069227A" w:rsidRPr="0069227A" w:rsidRDefault="0069227A" w:rsidP="0069227A">
      <w:pPr>
        <w:widowControl w:val="0"/>
        <w:numPr>
          <w:ilvl w:val="0"/>
          <w:numId w:val="1"/>
        </w:numPr>
        <w:tabs>
          <w:tab w:val="left" w:pos="9356"/>
        </w:tabs>
        <w:autoSpaceDE w:val="0"/>
        <w:autoSpaceDN w:val="0"/>
        <w:adjustRightInd w:val="0"/>
        <w:jc w:val="center"/>
        <w:rPr>
          <w:b/>
          <w:sz w:val="26"/>
          <w:szCs w:val="26"/>
        </w:rPr>
      </w:pPr>
      <w:r w:rsidRPr="0069227A">
        <w:rPr>
          <w:b/>
          <w:sz w:val="26"/>
          <w:szCs w:val="26"/>
        </w:rPr>
        <w:t>СТОИМОСТЬ УСЛУГ И ПОРЯДОК РАСЧЕТОВ</w:t>
      </w:r>
    </w:p>
    <w:p w:rsidR="0069227A" w:rsidRPr="0069227A" w:rsidRDefault="0069227A" w:rsidP="0069227A">
      <w:pPr>
        <w:tabs>
          <w:tab w:val="left" w:pos="720"/>
          <w:tab w:val="left" w:pos="9356"/>
          <w:tab w:val="left" w:pos="9923"/>
        </w:tabs>
        <w:ind w:firstLine="709"/>
        <w:jc w:val="both"/>
        <w:rPr>
          <w:spacing w:val="-4"/>
          <w:sz w:val="26"/>
          <w:szCs w:val="26"/>
        </w:rPr>
      </w:pPr>
      <w:r w:rsidRPr="0069227A">
        <w:rPr>
          <w:spacing w:val="-4"/>
          <w:sz w:val="26"/>
          <w:szCs w:val="26"/>
        </w:rPr>
        <w:t>6.1.</w:t>
      </w:r>
      <w:r w:rsidRPr="0069227A">
        <w:rPr>
          <w:sz w:val="26"/>
          <w:szCs w:val="26"/>
        </w:rPr>
        <w:t xml:space="preserve"> Расчетным периодом по настоящему Договору является календарный месяц. Временем начала расчетного периода считается 00-00 часов первых суток расчетного периода, временем окончания – 24-00 часа последних суток расчетного периода. </w:t>
      </w:r>
      <w:r w:rsidRPr="0069227A">
        <w:rPr>
          <w:spacing w:val="-4"/>
          <w:sz w:val="26"/>
          <w:szCs w:val="26"/>
        </w:rPr>
        <w:t xml:space="preserve"> </w:t>
      </w:r>
    </w:p>
    <w:p w:rsidR="0069227A" w:rsidRPr="0069227A" w:rsidRDefault="0069227A" w:rsidP="0069227A">
      <w:pPr>
        <w:tabs>
          <w:tab w:val="left" w:pos="9356"/>
        </w:tabs>
        <w:autoSpaceDE w:val="0"/>
        <w:autoSpaceDN w:val="0"/>
        <w:adjustRightInd w:val="0"/>
        <w:ind w:firstLine="709"/>
        <w:jc w:val="both"/>
        <w:rPr>
          <w:sz w:val="26"/>
          <w:szCs w:val="26"/>
        </w:rPr>
      </w:pPr>
      <w:r w:rsidRPr="0069227A">
        <w:rPr>
          <w:sz w:val="26"/>
          <w:szCs w:val="26"/>
        </w:rPr>
        <w:t>6.2.</w:t>
      </w:r>
      <w:r w:rsidRPr="0069227A">
        <w:rPr>
          <w:spacing w:val="-4"/>
          <w:sz w:val="26"/>
          <w:szCs w:val="26"/>
        </w:rPr>
        <w:t xml:space="preserve"> </w:t>
      </w:r>
      <w:r w:rsidRPr="0069227A">
        <w:rPr>
          <w:sz w:val="26"/>
          <w:szCs w:val="26"/>
        </w:rPr>
        <w:t xml:space="preserve"> Стоимость услуг по передаче электрической энергии в расчетном периоде производится по _________________ индивидуальному тарифу, утвержденному органом исполнительной власти в области  государственного регулирования тарифов</w:t>
      </w:r>
      <w:r w:rsidRPr="0069227A">
        <w:rPr>
          <w:sz w:val="26"/>
          <w:szCs w:val="26"/>
          <w:lang w:eastAsia="ar-SA"/>
        </w:rPr>
        <w:t>.</w:t>
      </w:r>
      <w:r w:rsidRPr="0069227A">
        <w:rPr>
          <w:sz w:val="26"/>
          <w:szCs w:val="26"/>
        </w:rPr>
        <w:t xml:space="preserve"> </w:t>
      </w:r>
    </w:p>
    <w:p w:rsidR="0069227A" w:rsidRPr="0069227A" w:rsidRDefault="0069227A" w:rsidP="0069227A">
      <w:pPr>
        <w:tabs>
          <w:tab w:val="left" w:pos="9356"/>
        </w:tabs>
        <w:autoSpaceDE w:val="0"/>
        <w:autoSpaceDN w:val="0"/>
        <w:adjustRightInd w:val="0"/>
        <w:ind w:firstLine="709"/>
        <w:jc w:val="both"/>
        <w:rPr>
          <w:sz w:val="26"/>
          <w:szCs w:val="26"/>
        </w:rPr>
      </w:pPr>
      <w:r w:rsidRPr="0069227A">
        <w:rPr>
          <w:sz w:val="26"/>
          <w:szCs w:val="26"/>
        </w:rPr>
        <w:t>Стоимость услуг Исполнителя определяется как произведение величины фактического объема сальдированного перетока на индивидуальный тариф, утвержденный органом исполнительной власти в области  государственного регулирования тарифов. Сверх того уплачивается НДС, рассчитываемый в соответствии с законодательством Российской Федерации.</w:t>
      </w:r>
    </w:p>
    <w:p w:rsidR="0069227A" w:rsidRPr="0069227A" w:rsidRDefault="0069227A" w:rsidP="0069227A">
      <w:pPr>
        <w:tabs>
          <w:tab w:val="left" w:pos="9356"/>
        </w:tabs>
        <w:ind w:firstLine="709"/>
        <w:jc w:val="both"/>
        <w:rPr>
          <w:sz w:val="26"/>
          <w:szCs w:val="26"/>
        </w:rPr>
      </w:pPr>
      <w:r w:rsidRPr="0069227A">
        <w:rPr>
          <w:sz w:val="26"/>
          <w:szCs w:val="26"/>
        </w:rPr>
        <w:t>Изменение органом исполнительной власти субъекта Российской Федерации в области государственного регулирования тарифов указанного _________________ индивидуального тарифа в период действия настоящего Договора не требует внесения изменений в него, а измененный индивидуальный тариф применяется со дня его установления.</w:t>
      </w:r>
    </w:p>
    <w:p w:rsidR="0069227A" w:rsidRPr="0069227A" w:rsidRDefault="0069227A" w:rsidP="0069227A">
      <w:pPr>
        <w:tabs>
          <w:tab w:val="left" w:pos="851"/>
          <w:tab w:val="left" w:pos="9356"/>
        </w:tabs>
        <w:ind w:firstLine="709"/>
        <w:jc w:val="both"/>
        <w:rPr>
          <w:sz w:val="26"/>
          <w:szCs w:val="26"/>
        </w:rPr>
      </w:pPr>
      <w:r w:rsidRPr="0069227A">
        <w:rPr>
          <w:sz w:val="26"/>
          <w:szCs w:val="26"/>
        </w:rPr>
        <w:t xml:space="preserve"> 6.3. Счет на оплату стоимости услуг по передаче электрической энергии в подлежащем оплате объеме оказываемых услуг в месяце, за который осуществляется оплата, формируется Исполнителем на основании объема услуг по передаче электрической энергии за предшествующий расчетный период и тарифа на услуги по передаче электрической энергии, утвержденного органом исполнительного регулирования, для предшествующего расчетного периода. </w:t>
      </w:r>
    </w:p>
    <w:p w:rsidR="0069227A" w:rsidRPr="0069227A" w:rsidRDefault="0069227A" w:rsidP="0069227A">
      <w:pPr>
        <w:tabs>
          <w:tab w:val="left" w:pos="851"/>
          <w:tab w:val="left" w:pos="9356"/>
        </w:tabs>
        <w:ind w:firstLine="709"/>
        <w:jc w:val="both"/>
        <w:rPr>
          <w:sz w:val="26"/>
          <w:szCs w:val="26"/>
        </w:rPr>
      </w:pPr>
      <w:r w:rsidRPr="0069227A">
        <w:rPr>
          <w:sz w:val="26"/>
          <w:szCs w:val="26"/>
        </w:rPr>
        <w:t>6.3.1. В случае отсутствия данных о фактическом объеме услуг по передаче электрической энергии за предшествующий расчетный период стоимость услуг по передаче электрической энергии в подлежащем оплате объеме рассчитывается исходя из плановых объемов электрической энергии (мощности), согласованных Сторонами в приложении № 1 к настоящему Договору. При этом счет выставляется Заказчику до 25-го числа  месяца</w:t>
      </w:r>
      <w:r w:rsidRPr="0069227A">
        <w:rPr>
          <w:sz w:val="25"/>
          <w:szCs w:val="25"/>
        </w:rPr>
        <w:t xml:space="preserve">,  </w:t>
      </w:r>
      <w:r w:rsidRPr="0069227A">
        <w:rPr>
          <w:sz w:val="26"/>
          <w:szCs w:val="26"/>
        </w:rPr>
        <w:t xml:space="preserve">предшествующего расчетному. </w:t>
      </w:r>
    </w:p>
    <w:p w:rsidR="0069227A" w:rsidRPr="0069227A" w:rsidRDefault="0069227A" w:rsidP="0069227A">
      <w:pPr>
        <w:tabs>
          <w:tab w:val="left" w:pos="9356"/>
        </w:tabs>
        <w:ind w:firstLine="709"/>
        <w:jc w:val="both"/>
        <w:rPr>
          <w:sz w:val="26"/>
          <w:szCs w:val="26"/>
        </w:rPr>
      </w:pPr>
      <w:r w:rsidRPr="0069227A">
        <w:rPr>
          <w:sz w:val="26"/>
          <w:szCs w:val="26"/>
        </w:rPr>
        <w:t xml:space="preserve">6.3.2 Оригинал счета направляется Заказчику способом, позволяющим подтвердить дату отправления счета. </w:t>
      </w:r>
    </w:p>
    <w:p w:rsidR="0069227A" w:rsidRPr="0069227A" w:rsidRDefault="0069227A" w:rsidP="0069227A">
      <w:pPr>
        <w:tabs>
          <w:tab w:val="left" w:pos="9356"/>
        </w:tabs>
        <w:ind w:firstLine="709"/>
        <w:jc w:val="both"/>
        <w:rPr>
          <w:sz w:val="26"/>
          <w:szCs w:val="26"/>
        </w:rPr>
      </w:pPr>
      <w:r w:rsidRPr="0069227A">
        <w:rPr>
          <w:sz w:val="26"/>
          <w:szCs w:val="26"/>
        </w:rPr>
        <w:t xml:space="preserve">6.3.3. Копия счета направляется Заказчику посредством факсимильной связи или в сканированном виде на адрес электронной почты: </w:t>
      </w:r>
      <w:hyperlink r:id="rId9" w:history="1">
        <w:r w:rsidRPr="0069227A">
          <w:rPr>
            <w:color w:val="0000FF"/>
            <w:sz w:val="26"/>
            <w:szCs w:val="26"/>
            <w:u w:val="single"/>
          </w:rPr>
          <w:t>_____________________________</w:t>
        </w:r>
      </w:hyperlink>
      <w:r w:rsidRPr="0069227A">
        <w:rPr>
          <w:sz w:val="26"/>
          <w:szCs w:val="26"/>
        </w:rPr>
        <w:t>либо по факсу_______________________.</w:t>
      </w:r>
    </w:p>
    <w:p w:rsidR="0069227A" w:rsidRPr="0069227A" w:rsidRDefault="0069227A" w:rsidP="0069227A">
      <w:pPr>
        <w:tabs>
          <w:tab w:val="left" w:pos="9356"/>
        </w:tabs>
        <w:ind w:firstLine="709"/>
        <w:jc w:val="both"/>
        <w:rPr>
          <w:sz w:val="26"/>
          <w:szCs w:val="26"/>
        </w:rPr>
      </w:pPr>
      <w:r w:rsidRPr="0069227A">
        <w:rPr>
          <w:sz w:val="26"/>
          <w:szCs w:val="26"/>
        </w:rPr>
        <w:lastRenderedPageBreak/>
        <w:t>Неполучение Заказчиком счета не является основанием для неоплаты планового платежа (на условиях предоплаты) и фактически оказанных услуг в соответствии с условиями настоящего Договора.</w:t>
      </w:r>
    </w:p>
    <w:p w:rsidR="0069227A" w:rsidRPr="0069227A" w:rsidRDefault="0069227A" w:rsidP="0069227A">
      <w:pPr>
        <w:tabs>
          <w:tab w:val="num" w:pos="540"/>
        </w:tabs>
        <w:ind w:firstLine="709"/>
        <w:jc w:val="both"/>
        <w:rPr>
          <w:color w:val="000000"/>
          <w:sz w:val="26"/>
          <w:szCs w:val="26"/>
        </w:rPr>
      </w:pPr>
      <w:r w:rsidRPr="0069227A">
        <w:rPr>
          <w:sz w:val="26"/>
          <w:szCs w:val="26"/>
        </w:rPr>
        <w:t>6.4.</w:t>
      </w:r>
      <w:r w:rsidRPr="0069227A">
        <w:rPr>
          <w:color w:val="000000"/>
          <w:sz w:val="26"/>
          <w:szCs w:val="26"/>
        </w:rPr>
        <w:t xml:space="preserve"> По окончании каждого расчетного периода Стороны обязаны подписать Акт об оказании услуг по передаче электрической энергии по форме Приложения 6 к настоящему Договору. Акт составляется Исполнителем в двух экземплярах. Подписание Акта производится в следующем порядке:</w:t>
      </w:r>
    </w:p>
    <w:p w:rsidR="0069227A" w:rsidRPr="0069227A" w:rsidRDefault="0069227A" w:rsidP="0069227A">
      <w:pPr>
        <w:tabs>
          <w:tab w:val="num" w:pos="540"/>
        </w:tabs>
        <w:ind w:firstLine="709"/>
        <w:jc w:val="both"/>
        <w:rPr>
          <w:color w:val="000000"/>
          <w:sz w:val="26"/>
          <w:szCs w:val="26"/>
        </w:rPr>
      </w:pPr>
      <w:r w:rsidRPr="0069227A">
        <w:rPr>
          <w:color w:val="000000"/>
          <w:sz w:val="26"/>
          <w:szCs w:val="26"/>
        </w:rPr>
        <w:t>6.4.1. Оригиналы Акта в двух экземплярах подписываются Исполнителем и направляются в срок не позднее 6 числа месяца, следующего за расчетным для подписания Заказчику способом, позволяющим подтвердить дату отправления.</w:t>
      </w:r>
    </w:p>
    <w:p w:rsidR="0069227A" w:rsidRPr="0069227A" w:rsidRDefault="0069227A" w:rsidP="0069227A">
      <w:pPr>
        <w:tabs>
          <w:tab w:val="num" w:pos="540"/>
        </w:tabs>
        <w:ind w:firstLine="709"/>
        <w:jc w:val="both"/>
        <w:rPr>
          <w:color w:val="000000"/>
          <w:sz w:val="26"/>
          <w:szCs w:val="26"/>
        </w:rPr>
      </w:pPr>
      <w:r w:rsidRPr="0069227A">
        <w:rPr>
          <w:color w:val="000000"/>
          <w:sz w:val="26"/>
          <w:szCs w:val="26"/>
        </w:rPr>
        <w:t xml:space="preserve">6.4.2. Копия подписанного со стороны Исполнителя Акта направляется Заказчику посредством факсимильной связи или в сканированном виде на адрес электронной почты </w:t>
      </w:r>
      <w:hyperlink r:id="rId10" w:history="1">
        <w:r w:rsidRPr="0069227A">
          <w:rPr>
            <w:color w:val="0000FF"/>
            <w:sz w:val="26"/>
            <w:szCs w:val="26"/>
            <w:u w:val="single"/>
          </w:rPr>
          <w:t>__________________________</w:t>
        </w:r>
      </w:hyperlink>
      <w:r w:rsidRPr="0069227A">
        <w:rPr>
          <w:color w:val="000000"/>
          <w:sz w:val="26"/>
          <w:szCs w:val="26"/>
        </w:rPr>
        <w:t>.</w:t>
      </w:r>
    </w:p>
    <w:p w:rsidR="0069227A" w:rsidRPr="0069227A" w:rsidRDefault="0069227A" w:rsidP="0069227A">
      <w:pPr>
        <w:tabs>
          <w:tab w:val="num" w:pos="540"/>
        </w:tabs>
        <w:ind w:firstLine="709"/>
        <w:jc w:val="both"/>
        <w:rPr>
          <w:color w:val="000000"/>
          <w:sz w:val="26"/>
          <w:szCs w:val="26"/>
        </w:rPr>
      </w:pPr>
      <w:r w:rsidRPr="0069227A">
        <w:rPr>
          <w:color w:val="000000"/>
          <w:sz w:val="26"/>
          <w:szCs w:val="26"/>
        </w:rPr>
        <w:t xml:space="preserve">6.4.3. В течение 2 (двух) рабочих дней с момента получения копии Акта Заказчик направляет Исполнителю посредством факсимильной связи или в сканированном виде на адрес  электронной почты </w:t>
      </w:r>
      <w:hyperlink r:id="rId11" w:history="1">
        <w:r w:rsidRPr="0069227A">
          <w:rPr>
            <w:color w:val="0000FF"/>
            <w:sz w:val="26"/>
            <w:szCs w:val="26"/>
            <w:u w:val="single"/>
          </w:rPr>
          <w:t>______________________</w:t>
        </w:r>
      </w:hyperlink>
      <w:r w:rsidRPr="0069227A">
        <w:rPr>
          <w:color w:val="000000"/>
          <w:sz w:val="26"/>
          <w:szCs w:val="26"/>
        </w:rPr>
        <w:t xml:space="preserve"> подписанную уполномоченным лицом со своей стороны факсимильную (сканированную) копию Акта об оказании услуг либо письменные возражения по Акту. </w:t>
      </w:r>
    </w:p>
    <w:p w:rsidR="0069227A" w:rsidRPr="0069227A" w:rsidRDefault="0069227A" w:rsidP="0069227A">
      <w:pPr>
        <w:ind w:firstLine="709"/>
        <w:jc w:val="both"/>
        <w:rPr>
          <w:color w:val="000000"/>
          <w:spacing w:val="-4"/>
          <w:sz w:val="26"/>
          <w:szCs w:val="26"/>
          <w:lang w:eastAsia="ar-SA"/>
        </w:rPr>
      </w:pPr>
      <w:r w:rsidRPr="0069227A">
        <w:rPr>
          <w:color w:val="000000"/>
          <w:sz w:val="26"/>
          <w:szCs w:val="26"/>
        </w:rPr>
        <w:t xml:space="preserve">6.4.4. При возникновении у Заказчика обоснованных претензий к объему оказанных услуг он обязан: сделать соответствующую отметку в акте, и направить Исполнителю претензию по объему и (или) качеству оказанных услуг. </w:t>
      </w:r>
      <w:r w:rsidRPr="0069227A">
        <w:rPr>
          <w:sz w:val="26"/>
          <w:szCs w:val="26"/>
        </w:rPr>
        <w:t>Претензия по объему оказываемых услуг оформляется в виде протокола разногласий к акту об оказании услуг по передаче электроэнергии согласно приложению 6.1. к настоящему договору и направить Исполнителю указанные документы за своей подписью</w:t>
      </w:r>
      <w:r w:rsidRPr="0069227A">
        <w:rPr>
          <w:color w:val="000000"/>
          <w:spacing w:val="-4"/>
          <w:sz w:val="26"/>
          <w:szCs w:val="26"/>
          <w:lang w:eastAsia="ar-SA"/>
        </w:rPr>
        <w:t>, в течение 2-х рабочих дней.</w:t>
      </w:r>
    </w:p>
    <w:p w:rsidR="0069227A" w:rsidRPr="0069227A" w:rsidRDefault="0069227A" w:rsidP="0069227A">
      <w:pPr>
        <w:tabs>
          <w:tab w:val="left" w:pos="1418"/>
        </w:tabs>
        <w:suppressAutoHyphens/>
        <w:ind w:firstLine="709"/>
        <w:jc w:val="both"/>
        <w:rPr>
          <w:color w:val="000000"/>
          <w:spacing w:val="-4"/>
          <w:sz w:val="26"/>
          <w:szCs w:val="26"/>
          <w:lang w:eastAsia="ar-SA"/>
        </w:rPr>
      </w:pPr>
      <w:r w:rsidRPr="0069227A">
        <w:rPr>
          <w:color w:val="000000"/>
          <w:spacing w:val="-4"/>
          <w:sz w:val="26"/>
          <w:szCs w:val="26"/>
          <w:lang w:eastAsia="ar-SA"/>
        </w:rPr>
        <w:t>По факту урегулирования разногласий Сторонами оформляется корректировочный акт приложение 6.2. к настоящему договору и акт урегулирования разногласий к акту оказания услуг по передаче электроэнергии согласно приложению 6.3. к настоящему договору.</w:t>
      </w:r>
    </w:p>
    <w:p w:rsidR="0069227A" w:rsidRPr="0069227A" w:rsidRDefault="0069227A" w:rsidP="0069227A">
      <w:pPr>
        <w:ind w:firstLine="709"/>
        <w:jc w:val="both"/>
        <w:rPr>
          <w:color w:val="000000"/>
          <w:sz w:val="26"/>
          <w:szCs w:val="26"/>
        </w:rPr>
      </w:pPr>
      <w:r w:rsidRPr="0069227A">
        <w:rPr>
          <w:color w:val="000000"/>
          <w:sz w:val="26"/>
          <w:szCs w:val="26"/>
        </w:rPr>
        <w:t>Неоспариваемая часть оказанных услуг подлежит оплате в сроки согласно условиям настоящего Договора. Оспариваемая часть подлежит оплате в течение 3-х дней с даты урегулирования разногласий по объему и качеству оказанных услуг.</w:t>
      </w:r>
    </w:p>
    <w:p w:rsidR="0069227A" w:rsidRPr="0069227A" w:rsidRDefault="0069227A" w:rsidP="0069227A">
      <w:pPr>
        <w:tabs>
          <w:tab w:val="num" w:pos="540"/>
        </w:tabs>
        <w:ind w:firstLine="709"/>
        <w:jc w:val="both"/>
        <w:rPr>
          <w:color w:val="000000"/>
          <w:sz w:val="26"/>
          <w:szCs w:val="26"/>
        </w:rPr>
      </w:pPr>
      <w:r w:rsidRPr="0069227A">
        <w:rPr>
          <w:color w:val="000000"/>
          <w:sz w:val="26"/>
          <w:szCs w:val="26"/>
        </w:rPr>
        <w:t>6.4.5. В течение 2 (двух) рабочих дней после получения оригиналов Акта Заказчик обязан подписать оба экземпляра Акта с содержанием, идентичным факсимильной (сканированной) копии, и отправить один экземпляр в адрес Исполнителя способом, позволяющим подтвердить дату отправки.</w:t>
      </w:r>
    </w:p>
    <w:p w:rsidR="0069227A" w:rsidRPr="0069227A" w:rsidRDefault="0069227A" w:rsidP="0069227A">
      <w:pPr>
        <w:tabs>
          <w:tab w:val="num" w:pos="540"/>
        </w:tabs>
        <w:ind w:firstLine="709"/>
        <w:jc w:val="both"/>
        <w:rPr>
          <w:color w:val="000000"/>
          <w:sz w:val="26"/>
          <w:szCs w:val="26"/>
        </w:rPr>
      </w:pPr>
      <w:r w:rsidRPr="0069227A">
        <w:rPr>
          <w:color w:val="000000"/>
          <w:sz w:val="26"/>
          <w:szCs w:val="26"/>
        </w:rPr>
        <w:t>6.4.6. До получения Исполнителем подписанного Заказчиком оригинала Акта его факсимильная (сканированная) копия признается Сторонами равнозначной оригиналу.</w:t>
      </w:r>
    </w:p>
    <w:p w:rsidR="0069227A" w:rsidRPr="0069227A" w:rsidRDefault="0069227A" w:rsidP="0069227A">
      <w:pPr>
        <w:tabs>
          <w:tab w:val="num" w:pos="540"/>
        </w:tabs>
        <w:ind w:firstLine="709"/>
        <w:jc w:val="both"/>
        <w:rPr>
          <w:sz w:val="26"/>
          <w:szCs w:val="26"/>
        </w:rPr>
      </w:pPr>
      <w:r w:rsidRPr="0069227A">
        <w:rPr>
          <w:sz w:val="26"/>
          <w:szCs w:val="26"/>
        </w:rPr>
        <w:t>6.4.7. При неполучении Исполнителем от Заказчика в установленные настоящим Договором сроки подписанного Заказчиком экземпляра Интегрального акта первичного учета переданной (принятой) электрической энергии за отчетный месяц с  разбивкой по каждой подстанции и  Акта об оказании услуг по передаче электрической энергии, либо документально мотивированного отказа от их подписания, соответствующие Акты считаются принятыми Заказчиком без замечаний, услуги оказанными и подлежащими оплате в полном объеме.</w:t>
      </w:r>
    </w:p>
    <w:p w:rsidR="0069227A" w:rsidRPr="0069227A" w:rsidRDefault="0069227A" w:rsidP="0069227A">
      <w:pPr>
        <w:ind w:firstLine="709"/>
        <w:jc w:val="both"/>
        <w:rPr>
          <w:color w:val="000000"/>
          <w:sz w:val="26"/>
          <w:szCs w:val="26"/>
        </w:rPr>
      </w:pPr>
      <w:r w:rsidRPr="0069227A">
        <w:rPr>
          <w:color w:val="000000"/>
          <w:sz w:val="26"/>
          <w:szCs w:val="26"/>
        </w:rPr>
        <w:t>6.5. Заказчик осуществляет оплату услуг по передаче электроэнергии в следующем порядке:</w:t>
      </w:r>
    </w:p>
    <w:p w:rsidR="0069227A" w:rsidRPr="0069227A" w:rsidRDefault="0069227A" w:rsidP="0069227A">
      <w:pPr>
        <w:ind w:firstLine="709"/>
        <w:jc w:val="both"/>
        <w:rPr>
          <w:color w:val="000000"/>
          <w:sz w:val="26"/>
          <w:szCs w:val="26"/>
        </w:rPr>
      </w:pPr>
      <w:r w:rsidRPr="0069227A">
        <w:rPr>
          <w:color w:val="000000"/>
          <w:sz w:val="26"/>
          <w:szCs w:val="26"/>
        </w:rPr>
        <w:t xml:space="preserve">до 01 числа расчетного месяца осуществляется предоплата в размере 50% стоимости оказываемых услуг по передаче электрической энергии; </w:t>
      </w:r>
    </w:p>
    <w:p w:rsidR="0069227A" w:rsidRPr="0069227A" w:rsidRDefault="0069227A" w:rsidP="0069227A">
      <w:pPr>
        <w:ind w:firstLine="709"/>
        <w:jc w:val="both"/>
        <w:rPr>
          <w:sz w:val="26"/>
          <w:szCs w:val="26"/>
        </w:rPr>
      </w:pPr>
      <w:r w:rsidRPr="0069227A">
        <w:rPr>
          <w:sz w:val="26"/>
          <w:szCs w:val="26"/>
        </w:rPr>
        <w:lastRenderedPageBreak/>
        <w:t xml:space="preserve">окончательный расчет производится до 20 числа месяца, следующего за расчетным, с учетом уменьшения на величину произведенных Заказчиком плановых платежей. </w:t>
      </w:r>
    </w:p>
    <w:p w:rsidR="0069227A" w:rsidRPr="0069227A" w:rsidRDefault="0069227A" w:rsidP="0069227A">
      <w:pPr>
        <w:ind w:firstLine="709"/>
        <w:jc w:val="both"/>
        <w:rPr>
          <w:sz w:val="26"/>
          <w:szCs w:val="26"/>
        </w:rPr>
      </w:pPr>
      <w:r w:rsidRPr="0069227A">
        <w:rPr>
          <w:sz w:val="26"/>
          <w:szCs w:val="26"/>
        </w:rPr>
        <w:t>Излишне оплаченная за услуги по передаче электрической энергии сумма засчитывается в счет платежа, подлежащего уплате за следующий месяц.</w:t>
      </w:r>
    </w:p>
    <w:p w:rsidR="0069227A" w:rsidRPr="0069227A" w:rsidRDefault="0069227A" w:rsidP="0069227A">
      <w:pPr>
        <w:tabs>
          <w:tab w:val="num" w:pos="540"/>
        </w:tabs>
        <w:ind w:firstLine="709"/>
        <w:jc w:val="both"/>
        <w:rPr>
          <w:color w:val="000000"/>
          <w:sz w:val="26"/>
          <w:szCs w:val="26"/>
        </w:rPr>
      </w:pPr>
      <w:r w:rsidRPr="0069227A">
        <w:rPr>
          <w:color w:val="000000"/>
          <w:sz w:val="26"/>
          <w:szCs w:val="26"/>
        </w:rPr>
        <w:t xml:space="preserve">6.6.  При оплате услуг Исполнителя Заказчик обязан указывать в платежном поручении в графе «Назначение платежа» следующее: «Оплата по договору от _________ №_____________, в т.ч. НДС  18%, со ссылкой на счета, счета-фактуры и иные документы в соответствии с методом ЛИФО – «Last in –first out» (сначала погашаются обязательства с более поздним сроком образования, затем обязательства с более ранним сроком образования). </w:t>
      </w:r>
    </w:p>
    <w:p w:rsidR="0069227A" w:rsidRPr="0069227A" w:rsidRDefault="0069227A" w:rsidP="0069227A">
      <w:pPr>
        <w:widowControl w:val="0"/>
        <w:tabs>
          <w:tab w:val="left" w:pos="0"/>
        </w:tabs>
        <w:ind w:firstLine="709"/>
        <w:contextualSpacing/>
        <w:jc w:val="both"/>
        <w:rPr>
          <w:color w:val="000000"/>
          <w:sz w:val="26"/>
          <w:szCs w:val="26"/>
        </w:rPr>
      </w:pPr>
      <w:r w:rsidRPr="0069227A">
        <w:rPr>
          <w:color w:val="000000"/>
          <w:sz w:val="26"/>
          <w:szCs w:val="26"/>
        </w:rPr>
        <w:t>В случае указания Заказчиком в платежном поручении иного назначения платежа, в нарушение порядка погашения обязательств, определенного настоящим пунктом (в том числе некорректное указание периода погашаемых обязательств), денежные средства засчитываются Исполнителем в счет погашения обязательств  по методу ЛИФО.</w:t>
      </w:r>
    </w:p>
    <w:p w:rsidR="0069227A" w:rsidRPr="0069227A" w:rsidRDefault="0069227A" w:rsidP="0069227A">
      <w:pPr>
        <w:tabs>
          <w:tab w:val="left" w:pos="9356"/>
        </w:tabs>
        <w:ind w:firstLine="709"/>
        <w:jc w:val="both"/>
        <w:rPr>
          <w:sz w:val="26"/>
          <w:szCs w:val="26"/>
        </w:rPr>
      </w:pPr>
      <w:r w:rsidRPr="0069227A">
        <w:rPr>
          <w:sz w:val="26"/>
          <w:szCs w:val="26"/>
        </w:rPr>
        <w:t>6.7. Днем оплаты является день поступления денежных средств на расчетный счет Исполнителя.</w:t>
      </w:r>
    </w:p>
    <w:p w:rsidR="0069227A" w:rsidRPr="0069227A" w:rsidRDefault="0069227A" w:rsidP="0069227A">
      <w:pPr>
        <w:shd w:val="clear" w:color="auto" w:fill="FFFFFF"/>
        <w:tabs>
          <w:tab w:val="left" w:pos="1134"/>
          <w:tab w:val="left" w:pos="1276"/>
          <w:tab w:val="left" w:pos="9356"/>
        </w:tabs>
        <w:ind w:firstLine="709"/>
        <w:jc w:val="both"/>
        <w:rPr>
          <w:sz w:val="26"/>
          <w:szCs w:val="26"/>
        </w:rPr>
      </w:pPr>
      <w:r w:rsidRPr="0069227A">
        <w:rPr>
          <w:sz w:val="26"/>
          <w:szCs w:val="26"/>
        </w:rPr>
        <w:t>Если срок платежа приходится на выходной (праздничный) день, оплата производится в последний рабочий день, предшествующий выходному дню.</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 xml:space="preserve">6.8. Сверка расчетов по факту оказания услуг и их оплаты в расчетном периоде производится в течение 5-ти рабочих дней после истечения срока окончательного расчета, с подписанием двустороннего Акта сверки расчетов переданной и оплаченной электроэнергии. </w:t>
      </w:r>
    </w:p>
    <w:p w:rsidR="0069227A" w:rsidRPr="0069227A" w:rsidRDefault="0069227A" w:rsidP="0069227A">
      <w:pPr>
        <w:widowControl w:val="0"/>
        <w:tabs>
          <w:tab w:val="left" w:pos="9356"/>
        </w:tabs>
        <w:autoSpaceDE w:val="0"/>
        <w:autoSpaceDN w:val="0"/>
        <w:adjustRightInd w:val="0"/>
        <w:ind w:firstLine="709"/>
        <w:jc w:val="both"/>
        <w:rPr>
          <w:bCs/>
          <w:iCs/>
          <w:noProof/>
          <w:color w:val="000000"/>
          <w:sz w:val="26"/>
          <w:szCs w:val="26"/>
        </w:rPr>
      </w:pPr>
      <w:r w:rsidRPr="0069227A">
        <w:rPr>
          <w:bCs/>
          <w:iCs/>
          <w:noProof/>
          <w:color w:val="000000"/>
          <w:sz w:val="26"/>
          <w:szCs w:val="26"/>
        </w:rPr>
        <w:t>Если день составления и подписания Акта сверки расчетов приходится на выходной либо праздничный день, сверка расчетов производится в первый рабочий день после  выходного дня.</w:t>
      </w:r>
    </w:p>
    <w:p w:rsidR="0069227A" w:rsidRPr="0069227A" w:rsidRDefault="0069227A" w:rsidP="0069227A">
      <w:pPr>
        <w:widowControl w:val="0"/>
        <w:tabs>
          <w:tab w:val="left" w:pos="9356"/>
        </w:tabs>
        <w:autoSpaceDE w:val="0"/>
        <w:autoSpaceDN w:val="0"/>
        <w:adjustRightInd w:val="0"/>
        <w:ind w:firstLine="709"/>
        <w:jc w:val="both"/>
        <w:rPr>
          <w:bCs/>
          <w:iCs/>
          <w:noProof/>
          <w:color w:val="000000"/>
          <w:sz w:val="26"/>
          <w:szCs w:val="26"/>
        </w:rPr>
      </w:pPr>
    </w:p>
    <w:p w:rsidR="0069227A" w:rsidRPr="0069227A" w:rsidRDefault="0069227A" w:rsidP="0069227A">
      <w:pPr>
        <w:widowControl w:val="0"/>
        <w:numPr>
          <w:ilvl w:val="0"/>
          <w:numId w:val="1"/>
        </w:numPr>
        <w:tabs>
          <w:tab w:val="left" w:pos="9356"/>
        </w:tabs>
        <w:autoSpaceDE w:val="0"/>
        <w:autoSpaceDN w:val="0"/>
        <w:adjustRightInd w:val="0"/>
        <w:jc w:val="center"/>
        <w:rPr>
          <w:b/>
          <w:color w:val="000000"/>
          <w:sz w:val="26"/>
          <w:szCs w:val="26"/>
        </w:rPr>
      </w:pPr>
      <w:r w:rsidRPr="0069227A">
        <w:rPr>
          <w:b/>
          <w:color w:val="000000"/>
          <w:sz w:val="26"/>
          <w:szCs w:val="26"/>
        </w:rPr>
        <w:t>ПОРЯДОК ПОЛНОГО И (ИЛИ) ЧАСТИЧНОГО ОГРАНИЧЕНИЯ РЕЖИМА ПОТРЕБЛЕНИЯ ЭЛЕКТРИЧЕСКОЙ ЭНЕРГИИ</w:t>
      </w:r>
    </w:p>
    <w:p w:rsidR="0069227A" w:rsidRPr="0069227A" w:rsidRDefault="0069227A" w:rsidP="0069227A">
      <w:pPr>
        <w:tabs>
          <w:tab w:val="num" w:pos="1215"/>
          <w:tab w:val="left" w:pos="9356"/>
        </w:tabs>
        <w:ind w:firstLine="709"/>
        <w:jc w:val="both"/>
        <w:rPr>
          <w:color w:val="000000"/>
          <w:sz w:val="26"/>
          <w:szCs w:val="26"/>
        </w:rPr>
      </w:pPr>
      <w:r w:rsidRPr="0069227A">
        <w:rPr>
          <w:color w:val="000000"/>
          <w:sz w:val="26"/>
          <w:szCs w:val="26"/>
        </w:rPr>
        <w:t xml:space="preserve">7.1. Порядок полного и (или) частичного ограничения режима потребления электрической энергии устанавливается действующими нормативными правовыми актами РФ. </w:t>
      </w:r>
    </w:p>
    <w:p w:rsidR="0069227A" w:rsidRPr="0069227A" w:rsidRDefault="0069227A" w:rsidP="0069227A">
      <w:pPr>
        <w:tabs>
          <w:tab w:val="num" w:pos="1215"/>
          <w:tab w:val="left" w:pos="9356"/>
        </w:tabs>
        <w:ind w:firstLine="709"/>
        <w:jc w:val="both"/>
        <w:rPr>
          <w:color w:val="000000"/>
          <w:sz w:val="26"/>
          <w:szCs w:val="26"/>
        </w:rPr>
      </w:pPr>
    </w:p>
    <w:p w:rsidR="0069227A" w:rsidRPr="0069227A" w:rsidRDefault="0069227A" w:rsidP="0069227A">
      <w:pPr>
        <w:widowControl w:val="0"/>
        <w:numPr>
          <w:ilvl w:val="0"/>
          <w:numId w:val="1"/>
        </w:numPr>
        <w:tabs>
          <w:tab w:val="left" w:pos="9356"/>
        </w:tabs>
        <w:autoSpaceDE w:val="0"/>
        <w:autoSpaceDN w:val="0"/>
        <w:adjustRightInd w:val="0"/>
        <w:jc w:val="center"/>
        <w:rPr>
          <w:b/>
          <w:color w:val="000000"/>
          <w:sz w:val="26"/>
          <w:szCs w:val="26"/>
        </w:rPr>
      </w:pPr>
      <w:r w:rsidRPr="0069227A">
        <w:rPr>
          <w:b/>
          <w:color w:val="000000"/>
          <w:sz w:val="26"/>
          <w:szCs w:val="26"/>
        </w:rPr>
        <w:t>ОТВЕТСТВЕННОСТЬ СТОРОН</w:t>
      </w:r>
    </w:p>
    <w:p w:rsidR="0069227A" w:rsidRPr="0069227A" w:rsidRDefault="0069227A" w:rsidP="0069227A">
      <w:pPr>
        <w:tabs>
          <w:tab w:val="left" w:pos="709"/>
          <w:tab w:val="left" w:pos="9356"/>
        </w:tabs>
        <w:ind w:firstLine="709"/>
        <w:jc w:val="both"/>
        <w:rPr>
          <w:color w:val="000000"/>
          <w:sz w:val="26"/>
          <w:szCs w:val="26"/>
        </w:rPr>
      </w:pPr>
      <w:r w:rsidRPr="0069227A">
        <w:rPr>
          <w:color w:val="000000"/>
          <w:sz w:val="26"/>
          <w:szCs w:val="26"/>
        </w:rPr>
        <w:t xml:space="preserve">8.1. В случае неисполнения или ненадлежащего исполнения своих обязательств по  настоящему Договору </w:t>
      </w:r>
      <w:r w:rsidRPr="0069227A">
        <w:rPr>
          <w:bCs/>
          <w:color w:val="000000"/>
          <w:sz w:val="26"/>
          <w:szCs w:val="26"/>
        </w:rPr>
        <w:t>Стороны</w:t>
      </w:r>
      <w:r w:rsidRPr="0069227A">
        <w:rPr>
          <w:color w:val="000000"/>
          <w:sz w:val="26"/>
          <w:szCs w:val="26"/>
        </w:rPr>
        <w:t xml:space="preserve"> несут ответственность в соответствии с действующим законодательством РФ.</w:t>
      </w:r>
    </w:p>
    <w:p w:rsidR="0069227A" w:rsidRPr="0069227A" w:rsidRDefault="0069227A" w:rsidP="0069227A">
      <w:pPr>
        <w:tabs>
          <w:tab w:val="left" w:pos="8749"/>
          <w:tab w:val="left" w:pos="9356"/>
          <w:tab w:val="left" w:pos="9781"/>
        </w:tabs>
        <w:ind w:firstLine="709"/>
        <w:jc w:val="both"/>
        <w:rPr>
          <w:sz w:val="26"/>
          <w:szCs w:val="26"/>
        </w:rPr>
      </w:pPr>
      <w:r w:rsidRPr="0069227A">
        <w:rPr>
          <w:sz w:val="26"/>
          <w:szCs w:val="26"/>
        </w:rPr>
        <w:t xml:space="preserve">8.2. В случае несвоевременной и (или) не полной оплаты Заказчиком, оказанных Исполнителем услуг по передаче электрической энергии, Заказчик обязан уплатить Исполнителю пени в размере 1/130 ставки рефинансирования ЦБ РФ, действующей на день фактической оплаты, от не выплаченной Заказчиком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69227A" w:rsidRPr="0069227A" w:rsidRDefault="0069227A" w:rsidP="0069227A">
      <w:pPr>
        <w:tabs>
          <w:tab w:val="left" w:pos="8749"/>
          <w:tab w:val="left" w:pos="9356"/>
          <w:tab w:val="left" w:pos="9781"/>
        </w:tabs>
        <w:ind w:firstLine="709"/>
        <w:jc w:val="both"/>
        <w:rPr>
          <w:sz w:val="26"/>
          <w:szCs w:val="26"/>
        </w:rPr>
      </w:pPr>
      <w:r w:rsidRPr="0069227A">
        <w:rPr>
          <w:sz w:val="26"/>
          <w:szCs w:val="26"/>
        </w:rPr>
        <w:t>Кроме того, Исполнитель имеет право на получение с Заказчика процентов на сумму долга за период пользования денежными средствами, в соответствии с законодательством Российской Федерации.</w:t>
      </w:r>
    </w:p>
    <w:p w:rsidR="0069227A" w:rsidRPr="0069227A" w:rsidRDefault="0069227A" w:rsidP="0069227A">
      <w:pPr>
        <w:tabs>
          <w:tab w:val="left" w:pos="8749"/>
          <w:tab w:val="left" w:pos="9356"/>
          <w:tab w:val="left" w:pos="9781"/>
        </w:tabs>
        <w:ind w:firstLine="709"/>
        <w:jc w:val="both"/>
        <w:rPr>
          <w:sz w:val="26"/>
          <w:szCs w:val="26"/>
        </w:rPr>
      </w:pPr>
      <w:r w:rsidRPr="0069227A">
        <w:rPr>
          <w:sz w:val="26"/>
          <w:szCs w:val="26"/>
        </w:rPr>
        <w:t>8.3. Стороны несут ответственность за ненадлежащее исполнение условий настоящего Договора.</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 xml:space="preserve">8.4.Стороны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w:t>
      </w:r>
      <w:r w:rsidRPr="0069227A">
        <w:rPr>
          <w:color w:val="000000"/>
          <w:sz w:val="26"/>
          <w:szCs w:val="26"/>
        </w:rPr>
        <w:lastRenderedPageBreak/>
        <w:t>возникшими после заключения настоящего Договора и препятствующими его выполнению.</w:t>
      </w:r>
    </w:p>
    <w:p w:rsidR="0069227A" w:rsidRPr="0069227A" w:rsidRDefault="0069227A" w:rsidP="0069227A">
      <w:pPr>
        <w:widowControl w:val="0"/>
        <w:numPr>
          <w:ilvl w:val="1"/>
          <w:numId w:val="6"/>
        </w:numPr>
        <w:tabs>
          <w:tab w:val="left" w:pos="9356"/>
        </w:tabs>
        <w:autoSpaceDE w:val="0"/>
        <w:autoSpaceDN w:val="0"/>
        <w:adjustRightInd w:val="0"/>
        <w:ind w:left="0" w:firstLine="709"/>
        <w:jc w:val="both"/>
        <w:rPr>
          <w:color w:val="000000"/>
          <w:sz w:val="26"/>
          <w:szCs w:val="26"/>
        </w:rPr>
      </w:pPr>
      <w:r w:rsidRPr="0069227A">
        <w:rPr>
          <w:spacing w:val="1"/>
          <w:sz w:val="26"/>
          <w:szCs w:val="26"/>
        </w:rPr>
        <w:t xml:space="preserve">Сторона, ссылающаяся на форс-мажорные обстоятельства, обязана незамедлительно информировать другую сторону о наступлении подобных </w:t>
      </w:r>
      <w:r w:rsidRPr="0069227A">
        <w:rPr>
          <w:color w:val="000000"/>
          <w:sz w:val="26"/>
          <w:szCs w:val="26"/>
        </w:rPr>
        <w:t>обстоятельств в письменной форме. В этом случае, по требованию любой из</w:t>
      </w:r>
      <w:r w:rsidRPr="0069227A">
        <w:rPr>
          <w:spacing w:val="10"/>
          <w:sz w:val="26"/>
          <w:szCs w:val="26"/>
        </w:rPr>
        <w:t xml:space="preserve"> </w:t>
      </w:r>
      <w:r w:rsidRPr="0069227A">
        <w:rPr>
          <w:spacing w:val="6"/>
          <w:sz w:val="26"/>
          <w:szCs w:val="26"/>
        </w:rPr>
        <w:t xml:space="preserve">Сторон </w:t>
      </w:r>
      <w:r w:rsidRPr="0069227A">
        <w:rPr>
          <w:color w:val="000000"/>
          <w:sz w:val="26"/>
          <w:szCs w:val="26"/>
        </w:rPr>
        <w:t>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69227A" w:rsidRPr="0069227A" w:rsidRDefault="0069227A" w:rsidP="0069227A">
      <w:pPr>
        <w:tabs>
          <w:tab w:val="left" w:pos="9356"/>
        </w:tabs>
        <w:ind w:firstLine="425"/>
        <w:jc w:val="both"/>
        <w:rPr>
          <w:color w:val="000000"/>
          <w:spacing w:val="1"/>
          <w:sz w:val="26"/>
          <w:szCs w:val="26"/>
        </w:rPr>
      </w:pPr>
      <w:r w:rsidRPr="0069227A">
        <w:rPr>
          <w:sz w:val="26"/>
          <w:szCs w:val="26"/>
        </w:rPr>
        <w:t xml:space="preserve">    8.6. В случае отсутствия </w:t>
      </w:r>
      <w:r w:rsidRPr="0069227A">
        <w:rPr>
          <w:color w:val="000000"/>
          <w:spacing w:val="5"/>
          <w:sz w:val="26"/>
          <w:szCs w:val="26"/>
        </w:rPr>
        <w:t xml:space="preserve">Актов разграничения балансовой принадлежности электрических сетей и Актов разграничения </w:t>
      </w:r>
      <w:r w:rsidRPr="0069227A">
        <w:rPr>
          <w:color w:val="000000"/>
          <w:spacing w:val="1"/>
          <w:sz w:val="26"/>
          <w:szCs w:val="26"/>
        </w:rPr>
        <w:t xml:space="preserve">эксплуатационной ответственности сторон, до оформления Заказчиком указанных актов и однолинейных схем </w:t>
      </w:r>
      <w:r w:rsidRPr="0069227A">
        <w:rPr>
          <w:sz w:val="26"/>
          <w:szCs w:val="26"/>
        </w:rPr>
        <w:t>электрической сети</w:t>
      </w:r>
      <w:r w:rsidRPr="0069227A">
        <w:rPr>
          <w:color w:val="000000"/>
          <w:spacing w:val="1"/>
          <w:sz w:val="26"/>
          <w:szCs w:val="26"/>
        </w:rPr>
        <w:t>,  Заказчик несет всю ответственность перед Потребителем услуг за некачественно оказанную услугу по передаче электрической энергии в границах сети Заказчика. При этом рассмотрение претензий и работу по их урегулированию осуществляют Заказчик и Потребитель услуг без привлечения Исполнителя.</w:t>
      </w:r>
    </w:p>
    <w:p w:rsidR="0069227A" w:rsidRPr="0069227A" w:rsidRDefault="0069227A" w:rsidP="0069227A">
      <w:pPr>
        <w:tabs>
          <w:tab w:val="left" w:pos="9356"/>
        </w:tabs>
        <w:ind w:firstLine="425"/>
        <w:jc w:val="both"/>
        <w:rPr>
          <w:color w:val="000000"/>
          <w:spacing w:val="1"/>
          <w:sz w:val="26"/>
          <w:szCs w:val="26"/>
        </w:rPr>
      </w:pPr>
    </w:p>
    <w:p w:rsidR="0069227A" w:rsidRPr="0069227A" w:rsidRDefault="0069227A" w:rsidP="0069227A">
      <w:pPr>
        <w:tabs>
          <w:tab w:val="left" w:pos="9356"/>
        </w:tabs>
        <w:ind w:firstLine="425"/>
        <w:jc w:val="both"/>
        <w:rPr>
          <w:color w:val="000000"/>
          <w:spacing w:val="1"/>
          <w:sz w:val="26"/>
          <w:szCs w:val="26"/>
        </w:rPr>
      </w:pPr>
    </w:p>
    <w:p w:rsidR="0069227A" w:rsidRPr="0069227A" w:rsidRDefault="0069227A" w:rsidP="0069227A">
      <w:pPr>
        <w:tabs>
          <w:tab w:val="left" w:pos="9356"/>
        </w:tabs>
        <w:ind w:firstLine="425"/>
        <w:jc w:val="both"/>
        <w:rPr>
          <w:color w:val="000000"/>
          <w:spacing w:val="1"/>
          <w:sz w:val="26"/>
          <w:szCs w:val="26"/>
        </w:rPr>
      </w:pPr>
    </w:p>
    <w:p w:rsidR="0069227A" w:rsidRPr="0069227A" w:rsidRDefault="0069227A" w:rsidP="0069227A">
      <w:pPr>
        <w:widowControl w:val="0"/>
        <w:numPr>
          <w:ilvl w:val="0"/>
          <w:numId w:val="6"/>
        </w:numPr>
        <w:tabs>
          <w:tab w:val="left" w:pos="9356"/>
        </w:tabs>
        <w:autoSpaceDE w:val="0"/>
        <w:autoSpaceDN w:val="0"/>
        <w:adjustRightInd w:val="0"/>
        <w:jc w:val="center"/>
        <w:rPr>
          <w:b/>
          <w:color w:val="000000"/>
          <w:sz w:val="26"/>
          <w:szCs w:val="26"/>
        </w:rPr>
      </w:pPr>
      <w:r w:rsidRPr="0069227A">
        <w:rPr>
          <w:b/>
          <w:color w:val="000000"/>
          <w:sz w:val="26"/>
          <w:szCs w:val="26"/>
        </w:rPr>
        <w:t>СРОК ДЕЙСТВИЯ ДОГОВОРА</w:t>
      </w:r>
    </w:p>
    <w:p w:rsidR="0069227A" w:rsidRPr="0069227A" w:rsidRDefault="0069227A" w:rsidP="0069227A">
      <w:pPr>
        <w:tabs>
          <w:tab w:val="left" w:pos="720"/>
          <w:tab w:val="left" w:pos="9356"/>
        </w:tabs>
        <w:jc w:val="both"/>
        <w:rPr>
          <w:color w:val="000000"/>
          <w:sz w:val="26"/>
          <w:szCs w:val="26"/>
        </w:rPr>
      </w:pPr>
      <w:r w:rsidRPr="0069227A">
        <w:rPr>
          <w:color w:val="000000"/>
          <w:sz w:val="26"/>
          <w:szCs w:val="26"/>
        </w:rPr>
        <w:t xml:space="preserve">         9.1. Настоящий Договор считается заключенным с ______________ и действует до ________________.</w:t>
      </w:r>
    </w:p>
    <w:p w:rsidR="0069227A" w:rsidRPr="0069227A" w:rsidRDefault="0069227A" w:rsidP="0069227A">
      <w:pPr>
        <w:tabs>
          <w:tab w:val="left" w:pos="720"/>
          <w:tab w:val="left" w:pos="9356"/>
        </w:tabs>
        <w:jc w:val="both"/>
        <w:rPr>
          <w:color w:val="000000"/>
          <w:sz w:val="26"/>
          <w:szCs w:val="26"/>
        </w:rPr>
      </w:pPr>
      <w:r w:rsidRPr="0069227A">
        <w:rPr>
          <w:color w:val="000000"/>
          <w:sz w:val="26"/>
          <w:szCs w:val="26"/>
        </w:rPr>
        <w:t xml:space="preserve">          Обязательным условием возникновения прав и обязанностей по настоящему Договору является установление органом исполнительной власти в области регулирования тарифов индивидуального тарифа на услуги по передаче электрической энергии для взаиморасчетов между Исполнителем и Заказчиком, а также начало исполнения договора (ов) оказания услуг по передаче электрической энергии, заключенных Заказчиком с ГП (энергосбытовыми организациями) в отношении потребителей электрической энергии подключенных к электрическим сетям Заказчика.</w:t>
      </w:r>
    </w:p>
    <w:p w:rsidR="0069227A" w:rsidRPr="0069227A" w:rsidRDefault="0069227A" w:rsidP="0069227A">
      <w:pPr>
        <w:tabs>
          <w:tab w:val="left" w:pos="9356"/>
        </w:tabs>
        <w:jc w:val="both"/>
        <w:rPr>
          <w:spacing w:val="-1"/>
          <w:sz w:val="26"/>
          <w:szCs w:val="26"/>
        </w:rPr>
      </w:pPr>
      <w:r w:rsidRPr="0069227A">
        <w:rPr>
          <w:color w:val="000000"/>
          <w:sz w:val="26"/>
          <w:szCs w:val="26"/>
        </w:rPr>
        <w:t xml:space="preserve">         9.2. </w:t>
      </w:r>
      <w:r w:rsidRPr="0069227A">
        <w:rPr>
          <w:spacing w:val="-1"/>
          <w:sz w:val="26"/>
          <w:szCs w:val="26"/>
        </w:rPr>
        <w:t>Договор считается пролонгированным на</w:t>
      </w:r>
      <w:r w:rsidRPr="0069227A">
        <w:rPr>
          <w:color w:val="FF0000"/>
          <w:spacing w:val="-1"/>
          <w:sz w:val="26"/>
          <w:szCs w:val="26"/>
        </w:rPr>
        <w:t xml:space="preserve"> </w:t>
      </w:r>
      <w:r w:rsidRPr="0069227A">
        <w:rPr>
          <w:spacing w:val="-1"/>
          <w:sz w:val="26"/>
          <w:szCs w:val="26"/>
        </w:rPr>
        <w:t>следующий календарный год</w:t>
      </w:r>
      <w:r w:rsidRPr="0069227A">
        <w:rPr>
          <w:spacing w:val="-4"/>
          <w:sz w:val="26"/>
          <w:szCs w:val="26"/>
        </w:rPr>
        <w:t xml:space="preserve"> с изменением Приложения  1</w:t>
      </w:r>
      <w:r w:rsidRPr="0069227A">
        <w:rPr>
          <w:spacing w:val="-1"/>
          <w:sz w:val="26"/>
          <w:szCs w:val="26"/>
        </w:rPr>
        <w:t xml:space="preserve">, если </w:t>
      </w:r>
      <w:r w:rsidRPr="0069227A">
        <w:rPr>
          <w:spacing w:val="-4"/>
          <w:sz w:val="26"/>
          <w:szCs w:val="26"/>
        </w:rPr>
        <w:t xml:space="preserve">за 30 дней </w:t>
      </w:r>
      <w:r w:rsidRPr="0069227A">
        <w:rPr>
          <w:spacing w:val="-1"/>
          <w:sz w:val="26"/>
          <w:szCs w:val="26"/>
        </w:rPr>
        <w:t xml:space="preserve">до окончания срока его действия не последует заявления одной из Сторон о расторжении Договора, изменении его условий или заключения нового Договора. </w:t>
      </w:r>
    </w:p>
    <w:p w:rsidR="0069227A" w:rsidRPr="0069227A" w:rsidRDefault="0069227A" w:rsidP="0069227A">
      <w:pPr>
        <w:tabs>
          <w:tab w:val="left" w:pos="9356"/>
        </w:tabs>
        <w:jc w:val="both"/>
        <w:rPr>
          <w:spacing w:val="-1"/>
          <w:sz w:val="26"/>
          <w:szCs w:val="26"/>
        </w:rPr>
      </w:pPr>
      <w:r w:rsidRPr="0069227A">
        <w:rPr>
          <w:spacing w:val="-1"/>
          <w:sz w:val="26"/>
          <w:szCs w:val="26"/>
        </w:rPr>
        <w:t xml:space="preserve">          </w:t>
      </w:r>
      <w:r w:rsidRPr="0069227A">
        <w:rPr>
          <w:color w:val="000000"/>
          <w:sz w:val="26"/>
          <w:szCs w:val="26"/>
        </w:rPr>
        <w:t>9.3. 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направлены заказным письмом с уведомлением о вручении, по телеграфу, факсу или доставлены нарочным по юридическим (почтовым) адресам сторон с распиской о получении.</w:t>
      </w:r>
    </w:p>
    <w:p w:rsidR="0069227A" w:rsidRPr="0069227A" w:rsidRDefault="0069227A" w:rsidP="0069227A">
      <w:pPr>
        <w:tabs>
          <w:tab w:val="num" w:pos="720"/>
          <w:tab w:val="left" w:pos="9356"/>
        </w:tabs>
        <w:ind w:right="-58"/>
        <w:jc w:val="both"/>
        <w:rPr>
          <w:sz w:val="26"/>
          <w:szCs w:val="26"/>
        </w:rPr>
      </w:pPr>
      <w:r w:rsidRPr="0069227A">
        <w:rPr>
          <w:color w:val="000000"/>
          <w:sz w:val="26"/>
          <w:szCs w:val="26"/>
        </w:rPr>
        <w:t xml:space="preserve">         9.4. </w:t>
      </w:r>
      <w:r w:rsidRPr="0069227A">
        <w:rPr>
          <w:sz w:val="26"/>
          <w:szCs w:val="26"/>
        </w:rPr>
        <w:t xml:space="preserve">В случае, если после заключения настоящего Договора будут приняты законы и (или) иные нормативные правовые акты, устанавливающие иные правила исполнения договоров данного вида или содержащие иные правила деятельности Заказчика и Исполнителя, а также иных субъектов электроэнергетики, деятельность которых влияет на надлежащее исполнение Сторонами настоящего Договора, то установленные такими нормативными правовыми актами новые (в том числе измененные) нормы обязательны для Сторон с момента их вступления в законную силу (в том числе с момента, указанного в самих нормативных правовых актах). При этом считаются согласованными императивные нормы без дополнительного согласования. </w:t>
      </w:r>
    </w:p>
    <w:p w:rsidR="0069227A" w:rsidRPr="0069227A" w:rsidRDefault="0069227A" w:rsidP="0069227A">
      <w:pPr>
        <w:tabs>
          <w:tab w:val="num" w:pos="540"/>
          <w:tab w:val="left" w:pos="9356"/>
        </w:tabs>
        <w:ind w:firstLine="720"/>
        <w:jc w:val="both"/>
        <w:rPr>
          <w:sz w:val="26"/>
          <w:szCs w:val="26"/>
        </w:rPr>
      </w:pPr>
      <w:r w:rsidRPr="0069227A">
        <w:rPr>
          <w:sz w:val="26"/>
          <w:szCs w:val="26"/>
        </w:rPr>
        <w:t xml:space="preserve">В случае, если новая (измененная) норма права предусматривает положение, которое может быть изменено соглашением Сторон, то такое соглашение по отличным от диспозитивной нормы условиям должно быть достигнуто в течение 15 </w:t>
      </w:r>
      <w:r w:rsidRPr="0069227A">
        <w:rPr>
          <w:sz w:val="26"/>
          <w:szCs w:val="26"/>
        </w:rPr>
        <w:lastRenderedPageBreak/>
        <w:t>календарных дней с момента получения одной из Сторон соответствующего предложения. При не достижении согласия Сторонами по отличным от диспозитивной нормы условиям в указанный в настоящем пункте срок, считаются согласованными диспозитивные нормы. Действие согласованного Сторонами условия распространяется на отношения Сторон, возникшие с даты вступления в силу закона и (или) иного нормативного правового акта, если иной срок не указан в соответствующем соглашении.</w:t>
      </w:r>
    </w:p>
    <w:p w:rsidR="0069227A" w:rsidRPr="0069227A" w:rsidRDefault="0069227A" w:rsidP="0069227A">
      <w:pPr>
        <w:tabs>
          <w:tab w:val="num" w:pos="540"/>
          <w:tab w:val="left" w:pos="9356"/>
        </w:tabs>
        <w:ind w:firstLine="720"/>
        <w:jc w:val="both"/>
        <w:rPr>
          <w:sz w:val="26"/>
          <w:szCs w:val="26"/>
        </w:rPr>
      </w:pPr>
    </w:p>
    <w:p w:rsidR="0069227A" w:rsidRPr="0069227A" w:rsidRDefault="0069227A" w:rsidP="0069227A">
      <w:pPr>
        <w:tabs>
          <w:tab w:val="num" w:pos="540"/>
          <w:tab w:val="left" w:pos="9356"/>
        </w:tabs>
        <w:ind w:firstLine="720"/>
        <w:jc w:val="both"/>
        <w:rPr>
          <w:sz w:val="26"/>
          <w:szCs w:val="26"/>
        </w:rPr>
      </w:pPr>
    </w:p>
    <w:p w:rsidR="0069227A" w:rsidRPr="0069227A" w:rsidRDefault="0069227A" w:rsidP="0069227A">
      <w:pPr>
        <w:widowControl w:val="0"/>
        <w:numPr>
          <w:ilvl w:val="0"/>
          <w:numId w:val="12"/>
        </w:numPr>
        <w:tabs>
          <w:tab w:val="left" w:pos="9356"/>
        </w:tabs>
        <w:autoSpaceDE w:val="0"/>
        <w:autoSpaceDN w:val="0"/>
        <w:adjustRightInd w:val="0"/>
        <w:jc w:val="center"/>
        <w:rPr>
          <w:b/>
          <w:color w:val="000000"/>
          <w:sz w:val="26"/>
          <w:szCs w:val="26"/>
        </w:rPr>
      </w:pPr>
      <w:r w:rsidRPr="0069227A">
        <w:rPr>
          <w:b/>
          <w:color w:val="000000"/>
          <w:sz w:val="26"/>
          <w:szCs w:val="26"/>
        </w:rPr>
        <w:t>ЗАКЛЮЧИТЕЛЬНЫЕ ПОЛОЖЕНИЯ</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10.1.Сведения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настоящего Договора, являются конфиденциальной информации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настоящего Договора и в течение трех лет после его окончания.</w:t>
      </w:r>
    </w:p>
    <w:p w:rsidR="0069227A" w:rsidRPr="0069227A" w:rsidRDefault="0069227A" w:rsidP="0069227A">
      <w:pPr>
        <w:tabs>
          <w:tab w:val="left" w:pos="993"/>
        </w:tabs>
        <w:ind w:firstLine="709"/>
        <w:jc w:val="both"/>
        <w:rPr>
          <w:color w:val="000000"/>
          <w:sz w:val="26"/>
          <w:szCs w:val="26"/>
        </w:rPr>
      </w:pPr>
      <w:r w:rsidRPr="0069227A">
        <w:rPr>
          <w:color w:val="000000"/>
          <w:sz w:val="26"/>
          <w:szCs w:val="26"/>
        </w:rPr>
        <w:t xml:space="preserve">10.2. </w:t>
      </w:r>
      <w:r w:rsidRPr="0069227A">
        <w:rPr>
          <w:sz w:val="26"/>
          <w:szCs w:val="26"/>
        </w:rPr>
        <w:t>Каждая из сторон в срок не более 15 дней с момента свершения соответствующего факта обязана уведомить другую сторону о следующем: о принятии решения о реорганизации и (или) ликвидации предприятия; о внесении изменений в учредительные документы относительно наименования и места нахождения предприятия; при изменении банковских реквизитов и иных данных, влияющих на надлежащее исполнение предусмотренных настоящим Договором обязательств; об изменении своих правомочий в отношении электросетевого оборудования, задействованного в передаче электроэнергии по настоящему Договору.</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 xml:space="preserve">10.3. Все вопросы, не предусмотренные настоящим Договором, регулируются действующим законодательством РФ. </w:t>
      </w:r>
    </w:p>
    <w:p w:rsidR="0069227A" w:rsidRPr="0069227A" w:rsidRDefault="0069227A" w:rsidP="0069227A">
      <w:pPr>
        <w:widowControl w:val="0"/>
        <w:tabs>
          <w:tab w:val="left" w:pos="1134"/>
        </w:tabs>
        <w:ind w:firstLine="709"/>
        <w:jc w:val="both"/>
        <w:rPr>
          <w:color w:val="000000"/>
          <w:sz w:val="26"/>
          <w:szCs w:val="26"/>
        </w:rPr>
      </w:pPr>
      <w:r w:rsidRPr="0069227A">
        <w:rPr>
          <w:color w:val="000000"/>
          <w:spacing w:val="-4"/>
          <w:sz w:val="26"/>
          <w:szCs w:val="26"/>
        </w:rPr>
        <w:t>10.4.</w:t>
      </w:r>
      <w:r w:rsidRPr="0069227A">
        <w:rPr>
          <w:spacing w:val="1"/>
          <w:sz w:val="26"/>
          <w:szCs w:val="26"/>
        </w:rPr>
        <w:t xml:space="preserve"> </w:t>
      </w:r>
      <w:r w:rsidRPr="0069227A">
        <w:rPr>
          <w:color w:val="000000"/>
          <w:sz w:val="26"/>
          <w:szCs w:val="26"/>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__________________.</w:t>
      </w:r>
    </w:p>
    <w:p w:rsidR="0069227A" w:rsidRPr="0069227A" w:rsidRDefault="0069227A" w:rsidP="0069227A">
      <w:pPr>
        <w:widowControl w:val="0"/>
        <w:tabs>
          <w:tab w:val="left" w:pos="1134"/>
        </w:tabs>
        <w:ind w:firstLine="709"/>
        <w:jc w:val="both"/>
        <w:rPr>
          <w:color w:val="000000"/>
          <w:sz w:val="26"/>
          <w:szCs w:val="26"/>
        </w:rPr>
      </w:pPr>
      <w:r w:rsidRPr="0069227A">
        <w:rPr>
          <w:color w:val="000000"/>
          <w:sz w:val="26"/>
          <w:szCs w:val="26"/>
        </w:rPr>
        <w:t>10.5. До обращения в Арбитражный суд за разрешением спора Стороны обязуются соблюсти претензионный порядок урегулирования споров. Срок рассмотрения претензий 10 (десяти) календарных дней со дня получения претензии.</w:t>
      </w:r>
    </w:p>
    <w:p w:rsidR="0069227A" w:rsidRPr="0069227A" w:rsidRDefault="0069227A" w:rsidP="0069227A">
      <w:pPr>
        <w:tabs>
          <w:tab w:val="left" w:pos="9356"/>
        </w:tabs>
        <w:ind w:firstLine="709"/>
        <w:jc w:val="both"/>
        <w:rPr>
          <w:sz w:val="26"/>
          <w:szCs w:val="26"/>
        </w:rPr>
      </w:pPr>
      <w:r w:rsidRPr="0069227A">
        <w:rPr>
          <w:color w:val="000000"/>
          <w:sz w:val="26"/>
          <w:szCs w:val="26"/>
        </w:rPr>
        <w:t>1</w:t>
      </w:r>
      <w:r w:rsidRPr="0069227A">
        <w:rPr>
          <w:sz w:val="26"/>
          <w:szCs w:val="26"/>
        </w:rPr>
        <w:t>0.6.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69227A" w:rsidRPr="0069227A" w:rsidRDefault="0069227A" w:rsidP="0069227A">
      <w:pPr>
        <w:ind w:firstLine="709"/>
        <w:jc w:val="both"/>
        <w:rPr>
          <w:color w:val="000000"/>
          <w:sz w:val="26"/>
          <w:szCs w:val="26"/>
        </w:rPr>
      </w:pPr>
      <w:r w:rsidRPr="0069227A">
        <w:rPr>
          <w:color w:val="000000"/>
          <w:sz w:val="26"/>
          <w:szCs w:val="26"/>
        </w:rPr>
        <w:t>10.7. Местом исполнения настоящего договора является ____________________.</w:t>
      </w:r>
    </w:p>
    <w:p w:rsidR="0069227A" w:rsidRPr="0069227A" w:rsidRDefault="0069227A" w:rsidP="0069227A">
      <w:pPr>
        <w:ind w:firstLine="709"/>
        <w:jc w:val="both"/>
        <w:rPr>
          <w:color w:val="000000"/>
          <w:sz w:val="26"/>
          <w:szCs w:val="26"/>
        </w:rPr>
      </w:pPr>
      <w:r w:rsidRPr="0069227A">
        <w:rPr>
          <w:color w:val="000000"/>
          <w:sz w:val="26"/>
          <w:szCs w:val="26"/>
        </w:rPr>
        <w:t>10.8.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t>10.9. Настоящий Договор составлен в двух экземплярах, имеющих одинаковую юридическую  силу,  по одному экземпляру для каждой Стороны.</w:t>
      </w:r>
    </w:p>
    <w:p w:rsidR="0069227A" w:rsidRPr="0069227A" w:rsidRDefault="0069227A" w:rsidP="0069227A">
      <w:pPr>
        <w:tabs>
          <w:tab w:val="left" w:pos="9356"/>
        </w:tabs>
        <w:ind w:firstLine="709"/>
        <w:jc w:val="both"/>
        <w:rPr>
          <w:color w:val="000000"/>
          <w:sz w:val="26"/>
          <w:szCs w:val="26"/>
        </w:rPr>
      </w:pPr>
      <w:r w:rsidRPr="0069227A">
        <w:rPr>
          <w:color w:val="000000"/>
          <w:sz w:val="26"/>
          <w:szCs w:val="26"/>
        </w:rPr>
        <w:lastRenderedPageBreak/>
        <w:t>10.10. Приложения к Договору являются его неотъемлемой частью.</w:t>
      </w:r>
    </w:p>
    <w:p w:rsidR="0069227A" w:rsidRPr="0069227A" w:rsidRDefault="0069227A" w:rsidP="0069227A">
      <w:pPr>
        <w:tabs>
          <w:tab w:val="left" w:pos="9356"/>
        </w:tabs>
        <w:ind w:left="900"/>
        <w:jc w:val="both"/>
        <w:rPr>
          <w:color w:val="000000"/>
          <w:sz w:val="26"/>
          <w:szCs w:val="26"/>
        </w:rPr>
      </w:pPr>
      <w:r w:rsidRPr="0069227A">
        <w:rPr>
          <w:color w:val="000000"/>
          <w:sz w:val="26"/>
          <w:szCs w:val="26"/>
        </w:rPr>
        <w:tab/>
      </w:r>
    </w:p>
    <w:p w:rsidR="0069227A" w:rsidRPr="0069227A" w:rsidRDefault="0069227A" w:rsidP="0069227A">
      <w:pPr>
        <w:widowControl w:val="0"/>
        <w:numPr>
          <w:ilvl w:val="0"/>
          <w:numId w:val="12"/>
        </w:numPr>
        <w:tabs>
          <w:tab w:val="left" w:pos="9356"/>
        </w:tabs>
        <w:autoSpaceDE w:val="0"/>
        <w:autoSpaceDN w:val="0"/>
        <w:adjustRightInd w:val="0"/>
        <w:jc w:val="center"/>
        <w:rPr>
          <w:b/>
          <w:sz w:val="26"/>
          <w:szCs w:val="26"/>
        </w:rPr>
      </w:pPr>
      <w:r w:rsidRPr="0069227A">
        <w:rPr>
          <w:b/>
          <w:color w:val="000000"/>
          <w:sz w:val="26"/>
          <w:szCs w:val="26"/>
        </w:rPr>
        <w:t>ПРИЛОЖЕНИЯ</w:t>
      </w:r>
    </w:p>
    <w:p w:rsidR="0069227A" w:rsidRPr="0069227A" w:rsidRDefault="0069227A" w:rsidP="0069227A">
      <w:pPr>
        <w:tabs>
          <w:tab w:val="left" w:pos="9356"/>
        </w:tabs>
        <w:jc w:val="both"/>
        <w:rPr>
          <w:color w:val="000000"/>
          <w:sz w:val="26"/>
          <w:szCs w:val="26"/>
        </w:rPr>
      </w:pPr>
      <w:r w:rsidRPr="0069227A">
        <w:rPr>
          <w:sz w:val="26"/>
          <w:szCs w:val="26"/>
        </w:rPr>
        <w:t>1. Плановые объемы передаваемой по сетям Исполнителя электроэнергии и мощности;</w:t>
      </w:r>
    </w:p>
    <w:p w:rsidR="0069227A" w:rsidRPr="0069227A" w:rsidRDefault="0069227A" w:rsidP="0069227A">
      <w:pPr>
        <w:tabs>
          <w:tab w:val="left" w:pos="9356"/>
        </w:tabs>
        <w:autoSpaceDE w:val="0"/>
        <w:autoSpaceDN w:val="0"/>
        <w:jc w:val="both"/>
        <w:rPr>
          <w:color w:val="000000"/>
          <w:sz w:val="26"/>
          <w:szCs w:val="26"/>
        </w:rPr>
      </w:pPr>
      <w:r w:rsidRPr="0069227A">
        <w:rPr>
          <w:color w:val="000000"/>
          <w:sz w:val="26"/>
          <w:szCs w:val="26"/>
        </w:rPr>
        <w:t>2. Акт разграничения границ балансовой принадлежности Сторон;</w:t>
      </w:r>
    </w:p>
    <w:p w:rsidR="0069227A" w:rsidRPr="0069227A" w:rsidRDefault="0069227A" w:rsidP="0069227A">
      <w:pPr>
        <w:tabs>
          <w:tab w:val="left" w:pos="9356"/>
        </w:tabs>
        <w:autoSpaceDE w:val="0"/>
        <w:autoSpaceDN w:val="0"/>
        <w:jc w:val="both"/>
        <w:rPr>
          <w:color w:val="000000"/>
          <w:sz w:val="26"/>
          <w:szCs w:val="26"/>
        </w:rPr>
      </w:pPr>
      <w:r w:rsidRPr="0069227A">
        <w:rPr>
          <w:color w:val="000000"/>
          <w:sz w:val="26"/>
          <w:szCs w:val="26"/>
        </w:rPr>
        <w:t>2а. Акт разграничения эксплуатационной ответственности Сторон;</w:t>
      </w:r>
    </w:p>
    <w:p w:rsidR="0069227A" w:rsidRPr="0069227A" w:rsidRDefault="0069227A" w:rsidP="0069227A">
      <w:pPr>
        <w:tabs>
          <w:tab w:val="left" w:pos="9356"/>
        </w:tabs>
        <w:jc w:val="both"/>
        <w:rPr>
          <w:sz w:val="26"/>
          <w:szCs w:val="26"/>
        </w:rPr>
      </w:pPr>
      <w:r w:rsidRPr="0069227A">
        <w:rPr>
          <w:color w:val="000000"/>
          <w:sz w:val="26"/>
          <w:szCs w:val="26"/>
        </w:rPr>
        <w:t xml:space="preserve">3. </w:t>
      </w:r>
      <w:r w:rsidRPr="0069227A">
        <w:rPr>
          <w:sz w:val="26"/>
          <w:szCs w:val="26"/>
        </w:rPr>
        <w:t>Перечень  точек коммерческого учета на границе балансовой принадлежности Сторон;</w:t>
      </w:r>
    </w:p>
    <w:p w:rsidR="0069227A" w:rsidRPr="0069227A" w:rsidRDefault="0069227A" w:rsidP="0069227A">
      <w:pPr>
        <w:tabs>
          <w:tab w:val="left" w:pos="9356"/>
        </w:tabs>
        <w:jc w:val="both"/>
        <w:rPr>
          <w:color w:val="000000"/>
          <w:sz w:val="26"/>
          <w:szCs w:val="26"/>
        </w:rPr>
      </w:pPr>
      <w:r w:rsidRPr="0069227A">
        <w:rPr>
          <w:sz w:val="26"/>
          <w:szCs w:val="26"/>
        </w:rPr>
        <w:t>4. Технические характеристики точек присоединения;</w:t>
      </w:r>
    </w:p>
    <w:p w:rsidR="0069227A" w:rsidRPr="0069227A" w:rsidRDefault="0069227A" w:rsidP="0069227A">
      <w:pPr>
        <w:tabs>
          <w:tab w:val="left" w:pos="9356"/>
        </w:tabs>
        <w:jc w:val="both"/>
        <w:rPr>
          <w:color w:val="000000"/>
          <w:sz w:val="26"/>
          <w:szCs w:val="26"/>
        </w:rPr>
      </w:pPr>
      <w:r w:rsidRPr="0069227A">
        <w:rPr>
          <w:color w:val="000000"/>
          <w:sz w:val="26"/>
          <w:szCs w:val="26"/>
        </w:rPr>
        <w:t xml:space="preserve">5. Форма «Интегральный акт первичного учета переданной (принятой) электрической   энергии»; </w:t>
      </w:r>
    </w:p>
    <w:p w:rsidR="0069227A" w:rsidRPr="0069227A" w:rsidRDefault="0069227A" w:rsidP="0069227A">
      <w:pPr>
        <w:tabs>
          <w:tab w:val="left" w:pos="9356"/>
        </w:tabs>
        <w:jc w:val="both"/>
        <w:rPr>
          <w:color w:val="000000"/>
          <w:sz w:val="26"/>
          <w:szCs w:val="26"/>
        </w:rPr>
      </w:pPr>
      <w:r w:rsidRPr="0069227A">
        <w:rPr>
          <w:color w:val="000000"/>
          <w:sz w:val="26"/>
          <w:szCs w:val="26"/>
        </w:rPr>
        <w:t>6. Форма  «Акт об оказании услуг по передаче электрической энергии»;</w:t>
      </w:r>
    </w:p>
    <w:p w:rsidR="0069227A" w:rsidRPr="0069227A" w:rsidRDefault="0069227A" w:rsidP="0069227A">
      <w:pPr>
        <w:tabs>
          <w:tab w:val="left" w:pos="9356"/>
        </w:tabs>
        <w:jc w:val="both"/>
        <w:rPr>
          <w:color w:val="000000"/>
          <w:sz w:val="26"/>
          <w:szCs w:val="26"/>
        </w:rPr>
      </w:pPr>
      <w:r w:rsidRPr="0069227A">
        <w:rPr>
          <w:color w:val="000000"/>
          <w:sz w:val="26"/>
          <w:szCs w:val="26"/>
        </w:rPr>
        <w:t>6.1. Форма «Протокол разногласий к акту об оказании услуг»;</w:t>
      </w:r>
    </w:p>
    <w:p w:rsidR="0069227A" w:rsidRPr="0069227A" w:rsidRDefault="0069227A" w:rsidP="0069227A">
      <w:pPr>
        <w:tabs>
          <w:tab w:val="left" w:pos="9356"/>
        </w:tabs>
        <w:jc w:val="both"/>
        <w:rPr>
          <w:color w:val="000000"/>
          <w:sz w:val="26"/>
          <w:szCs w:val="26"/>
        </w:rPr>
      </w:pPr>
      <w:r w:rsidRPr="0069227A">
        <w:rPr>
          <w:color w:val="000000"/>
          <w:sz w:val="26"/>
          <w:szCs w:val="26"/>
        </w:rPr>
        <w:t>6.2. Форма «Корректировочный акт к акту об оказании услуг»;</w:t>
      </w:r>
    </w:p>
    <w:p w:rsidR="0069227A" w:rsidRPr="0069227A" w:rsidRDefault="0069227A" w:rsidP="0069227A">
      <w:pPr>
        <w:tabs>
          <w:tab w:val="left" w:pos="9356"/>
        </w:tabs>
        <w:jc w:val="both"/>
        <w:rPr>
          <w:color w:val="000000"/>
          <w:sz w:val="26"/>
          <w:szCs w:val="26"/>
        </w:rPr>
      </w:pPr>
      <w:r w:rsidRPr="0069227A">
        <w:rPr>
          <w:color w:val="000000"/>
          <w:sz w:val="26"/>
          <w:szCs w:val="26"/>
        </w:rPr>
        <w:t>6.3. Форма «Акт урегулирования разногласий»;</w:t>
      </w:r>
    </w:p>
    <w:p w:rsidR="0069227A" w:rsidRPr="0069227A" w:rsidRDefault="0069227A" w:rsidP="0069227A">
      <w:pPr>
        <w:tabs>
          <w:tab w:val="left" w:pos="9356"/>
        </w:tabs>
        <w:jc w:val="both"/>
        <w:rPr>
          <w:color w:val="000000"/>
          <w:sz w:val="26"/>
          <w:szCs w:val="26"/>
        </w:rPr>
      </w:pPr>
      <w:r w:rsidRPr="0069227A">
        <w:rPr>
          <w:color w:val="000000"/>
          <w:sz w:val="26"/>
          <w:szCs w:val="26"/>
        </w:rPr>
        <w:t xml:space="preserve">7. Перечень объектов межсетевой координации.  </w:t>
      </w:r>
    </w:p>
    <w:p w:rsidR="0069227A" w:rsidRPr="0069227A" w:rsidRDefault="0069227A" w:rsidP="0069227A">
      <w:pPr>
        <w:tabs>
          <w:tab w:val="left" w:pos="9356"/>
        </w:tabs>
        <w:jc w:val="both"/>
        <w:rPr>
          <w:color w:val="000000"/>
          <w:sz w:val="26"/>
          <w:szCs w:val="26"/>
        </w:rPr>
      </w:pPr>
    </w:p>
    <w:p w:rsidR="0069227A" w:rsidRPr="0069227A" w:rsidRDefault="0069227A" w:rsidP="0069227A">
      <w:pPr>
        <w:tabs>
          <w:tab w:val="left" w:pos="9356"/>
        </w:tabs>
        <w:ind w:left="360"/>
        <w:jc w:val="center"/>
        <w:rPr>
          <w:b/>
          <w:color w:val="000000"/>
          <w:sz w:val="26"/>
          <w:szCs w:val="26"/>
        </w:rPr>
      </w:pPr>
      <w:r w:rsidRPr="0069227A">
        <w:rPr>
          <w:b/>
          <w:color w:val="000000"/>
          <w:sz w:val="26"/>
          <w:szCs w:val="26"/>
        </w:rPr>
        <w:t>12.ЮРИДИЧЕСКИЕ АДРЕСА И РЕКВИЗИТЫ СТОРОН</w:t>
      </w:r>
    </w:p>
    <w:tbl>
      <w:tblPr>
        <w:tblW w:w="8674" w:type="dxa"/>
        <w:jc w:val="center"/>
        <w:tblInd w:w="-122" w:type="dxa"/>
        <w:tblLayout w:type="fixed"/>
        <w:tblCellMar>
          <w:left w:w="30" w:type="dxa"/>
          <w:right w:w="30" w:type="dxa"/>
        </w:tblCellMar>
        <w:tblLook w:val="0000"/>
      </w:tblPr>
      <w:tblGrid>
        <w:gridCol w:w="4085"/>
        <w:gridCol w:w="4589"/>
      </w:tblGrid>
      <w:tr w:rsidR="0069227A" w:rsidRPr="0069227A" w:rsidTr="00C453AE">
        <w:trPr>
          <w:trHeight w:val="70"/>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jc w:val="center"/>
              <w:rPr>
                <w:b/>
                <w:sz w:val="26"/>
                <w:szCs w:val="26"/>
              </w:rPr>
            </w:pPr>
            <w:r w:rsidRPr="0069227A">
              <w:rPr>
                <w:b/>
                <w:sz w:val="26"/>
                <w:szCs w:val="26"/>
              </w:rPr>
              <w:t>Исполнитель</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jc w:val="center"/>
              <w:rPr>
                <w:b/>
                <w:sz w:val="26"/>
                <w:szCs w:val="26"/>
              </w:rPr>
            </w:pPr>
            <w:r w:rsidRPr="0069227A">
              <w:rPr>
                <w:b/>
                <w:sz w:val="26"/>
                <w:szCs w:val="26"/>
              </w:rPr>
              <w:t>Заказчик</w:t>
            </w:r>
          </w:p>
        </w:tc>
      </w:tr>
      <w:tr w:rsidR="0069227A" w:rsidRPr="0069227A" w:rsidTr="00C453AE">
        <w:trPr>
          <w:trHeight w:val="70"/>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p>
        </w:tc>
      </w:tr>
      <w:tr w:rsidR="0069227A" w:rsidRPr="0069227A" w:rsidTr="00C453AE">
        <w:trPr>
          <w:trHeight w:val="70"/>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Место нахождения:</w:t>
            </w:r>
          </w:p>
          <w:p w:rsidR="0069227A" w:rsidRPr="0069227A" w:rsidRDefault="0069227A" w:rsidP="0069227A">
            <w:pPr>
              <w:rPr>
                <w:sz w:val="26"/>
                <w:szCs w:val="26"/>
              </w:rPr>
            </w:pP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Место нахождения:</w:t>
            </w:r>
          </w:p>
          <w:p w:rsidR="0069227A" w:rsidRPr="0069227A" w:rsidRDefault="0069227A" w:rsidP="0069227A">
            <w:pPr>
              <w:rPr>
                <w:sz w:val="26"/>
                <w:szCs w:val="26"/>
              </w:rPr>
            </w:pPr>
          </w:p>
        </w:tc>
      </w:tr>
      <w:tr w:rsidR="0069227A" w:rsidRPr="0069227A" w:rsidTr="00C453AE">
        <w:trPr>
          <w:trHeight w:val="91"/>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 xml:space="preserve">___________________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p>
        </w:tc>
      </w:tr>
      <w:tr w:rsidR="0069227A" w:rsidRPr="0069227A" w:rsidTr="00C453AE">
        <w:trPr>
          <w:cantSplit/>
          <w:trHeight w:val="77"/>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Место нахождения</w:t>
            </w:r>
          </w:p>
          <w:p w:rsidR="0069227A" w:rsidRPr="0069227A" w:rsidRDefault="0069227A" w:rsidP="0069227A">
            <w:pPr>
              <w:rPr>
                <w:sz w:val="26"/>
                <w:szCs w:val="26"/>
              </w:rPr>
            </w:pP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Место нахождения</w:t>
            </w:r>
          </w:p>
          <w:p w:rsidR="0069227A" w:rsidRPr="0069227A" w:rsidRDefault="0069227A" w:rsidP="0069227A">
            <w:pPr>
              <w:rPr>
                <w:sz w:val="26"/>
                <w:szCs w:val="26"/>
              </w:rPr>
            </w:pPr>
          </w:p>
        </w:tc>
      </w:tr>
      <w:tr w:rsidR="0069227A" w:rsidRPr="0069227A" w:rsidTr="00C453AE">
        <w:trPr>
          <w:cantSplit/>
          <w:trHeight w:val="70"/>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 xml:space="preserve">ИНН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ИНН </w:t>
            </w:r>
          </w:p>
        </w:tc>
      </w:tr>
      <w:tr w:rsidR="0069227A" w:rsidRPr="0069227A" w:rsidTr="00C453AE">
        <w:trPr>
          <w:cantSplit/>
          <w:trHeight w:val="70"/>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 xml:space="preserve">КПП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КПП </w:t>
            </w:r>
          </w:p>
        </w:tc>
      </w:tr>
      <w:tr w:rsidR="0069227A" w:rsidRPr="0069227A" w:rsidTr="00C453AE">
        <w:trPr>
          <w:cantSplit/>
          <w:trHeight w:val="70"/>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 xml:space="preserve">ОКПО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ОКПО </w:t>
            </w:r>
          </w:p>
        </w:tc>
      </w:tr>
      <w:tr w:rsidR="0069227A" w:rsidRPr="0069227A" w:rsidTr="00C453AE">
        <w:trPr>
          <w:cantSplit/>
          <w:trHeight w:val="81"/>
          <w:jc w:val="center"/>
        </w:trPr>
        <w:tc>
          <w:tcPr>
            <w:tcW w:w="4085" w:type="dxa"/>
            <w:tcBorders>
              <w:top w:val="single" w:sz="6" w:space="0" w:color="000000"/>
              <w:left w:val="single" w:sz="6" w:space="0" w:color="000000"/>
              <w:bottom w:val="single" w:sz="6" w:space="0" w:color="000000"/>
              <w:right w:val="single" w:sz="4" w:space="0" w:color="auto"/>
            </w:tcBorders>
          </w:tcPr>
          <w:p w:rsidR="0069227A" w:rsidRPr="0069227A" w:rsidRDefault="0069227A" w:rsidP="0069227A">
            <w:pPr>
              <w:rPr>
                <w:sz w:val="26"/>
                <w:szCs w:val="26"/>
              </w:rPr>
            </w:pPr>
            <w:r w:rsidRPr="0069227A">
              <w:rPr>
                <w:sz w:val="26"/>
                <w:szCs w:val="26"/>
              </w:rPr>
              <w:t xml:space="preserve">ОКВЭД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ОКВЭД </w:t>
            </w:r>
          </w:p>
        </w:tc>
      </w:tr>
      <w:tr w:rsidR="0069227A" w:rsidRPr="0069227A" w:rsidTr="00C453AE">
        <w:trPr>
          <w:cantSplit/>
          <w:trHeight w:val="70"/>
          <w:jc w:val="center"/>
        </w:trPr>
        <w:tc>
          <w:tcPr>
            <w:tcW w:w="4085" w:type="dxa"/>
            <w:tcBorders>
              <w:left w:val="single" w:sz="6" w:space="0" w:color="000000"/>
              <w:bottom w:val="single" w:sz="4" w:space="0" w:color="auto"/>
              <w:right w:val="single" w:sz="4" w:space="0" w:color="auto"/>
            </w:tcBorders>
          </w:tcPr>
          <w:p w:rsidR="0069227A" w:rsidRPr="0069227A" w:rsidRDefault="0069227A" w:rsidP="0069227A">
            <w:pPr>
              <w:rPr>
                <w:sz w:val="26"/>
                <w:szCs w:val="26"/>
              </w:rPr>
            </w:pPr>
            <w:r w:rsidRPr="0069227A">
              <w:rPr>
                <w:sz w:val="26"/>
                <w:szCs w:val="26"/>
              </w:rPr>
              <w:t>№ расчетного счета</w:t>
            </w:r>
          </w:p>
        </w:tc>
        <w:tc>
          <w:tcPr>
            <w:tcW w:w="4589" w:type="dxa"/>
            <w:tcBorders>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 расчетного счета </w:t>
            </w:r>
          </w:p>
        </w:tc>
      </w:tr>
      <w:tr w:rsidR="0069227A" w:rsidRPr="0069227A" w:rsidTr="00C453AE">
        <w:trPr>
          <w:trHeight w:val="70"/>
          <w:jc w:val="center"/>
        </w:trPr>
        <w:tc>
          <w:tcPr>
            <w:tcW w:w="4085"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 корреспондирующего счета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корреспондирующего счета</w:t>
            </w:r>
          </w:p>
        </w:tc>
      </w:tr>
      <w:tr w:rsidR="0069227A" w:rsidRPr="0069227A" w:rsidTr="00C453AE">
        <w:trPr>
          <w:cantSplit/>
          <w:trHeight w:val="69"/>
          <w:jc w:val="center"/>
        </w:trPr>
        <w:tc>
          <w:tcPr>
            <w:tcW w:w="4085" w:type="dxa"/>
            <w:tcBorders>
              <w:top w:val="single" w:sz="4" w:space="0" w:color="auto"/>
              <w:left w:val="single" w:sz="6" w:space="0" w:color="000000"/>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Наименование банка: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Наименование банка:</w:t>
            </w:r>
          </w:p>
        </w:tc>
      </w:tr>
      <w:tr w:rsidR="0069227A" w:rsidRPr="0069227A" w:rsidTr="00C453AE">
        <w:trPr>
          <w:cantSplit/>
          <w:trHeight w:val="70"/>
          <w:jc w:val="center"/>
        </w:trPr>
        <w:tc>
          <w:tcPr>
            <w:tcW w:w="4085" w:type="dxa"/>
            <w:tcBorders>
              <w:top w:val="single" w:sz="4" w:space="0" w:color="auto"/>
              <w:left w:val="single" w:sz="6" w:space="0" w:color="auto"/>
              <w:bottom w:val="single" w:sz="6" w:space="0" w:color="auto"/>
              <w:right w:val="single" w:sz="4" w:space="0" w:color="auto"/>
            </w:tcBorders>
          </w:tcPr>
          <w:p w:rsidR="0069227A" w:rsidRPr="0069227A" w:rsidRDefault="0069227A" w:rsidP="0069227A">
            <w:pPr>
              <w:rPr>
                <w:sz w:val="26"/>
                <w:szCs w:val="26"/>
              </w:rPr>
            </w:pPr>
            <w:r w:rsidRPr="0069227A">
              <w:rPr>
                <w:sz w:val="26"/>
                <w:szCs w:val="26"/>
              </w:rPr>
              <w:t xml:space="preserve">БИК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БИК </w:t>
            </w:r>
          </w:p>
        </w:tc>
      </w:tr>
      <w:tr w:rsidR="0069227A" w:rsidRPr="0069227A" w:rsidTr="00C453AE">
        <w:trPr>
          <w:trHeight w:val="70"/>
          <w:jc w:val="center"/>
        </w:trPr>
        <w:tc>
          <w:tcPr>
            <w:tcW w:w="4085" w:type="dxa"/>
            <w:tcBorders>
              <w:left w:val="single" w:sz="6" w:space="0" w:color="000000"/>
              <w:right w:val="single" w:sz="4" w:space="0" w:color="auto"/>
            </w:tcBorders>
          </w:tcPr>
          <w:p w:rsidR="0069227A" w:rsidRPr="0069227A" w:rsidRDefault="0069227A" w:rsidP="0069227A">
            <w:pPr>
              <w:rPr>
                <w:sz w:val="26"/>
                <w:szCs w:val="26"/>
              </w:rPr>
            </w:pPr>
            <w:r w:rsidRPr="0069227A">
              <w:rPr>
                <w:sz w:val="26"/>
                <w:szCs w:val="26"/>
              </w:rPr>
              <w:t xml:space="preserve">Телефон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Телефон </w:t>
            </w:r>
          </w:p>
        </w:tc>
      </w:tr>
      <w:tr w:rsidR="0069227A" w:rsidRPr="0069227A" w:rsidTr="00C453AE">
        <w:trPr>
          <w:cantSplit/>
          <w:trHeight w:val="70"/>
          <w:jc w:val="center"/>
        </w:trPr>
        <w:tc>
          <w:tcPr>
            <w:tcW w:w="4085" w:type="dxa"/>
            <w:tcBorders>
              <w:top w:val="single" w:sz="6" w:space="0" w:color="auto"/>
              <w:left w:val="single" w:sz="6"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Факс </w:t>
            </w:r>
          </w:p>
        </w:tc>
        <w:tc>
          <w:tcPr>
            <w:tcW w:w="4589" w:type="dxa"/>
            <w:tcBorders>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Факс </w:t>
            </w:r>
          </w:p>
        </w:tc>
      </w:tr>
      <w:tr w:rsidR="0069227A" w:rsidRPr="0069227A" w:rsidTr="00C453AE">
        <w:trPr>
          <w:cantSplit/>
          <w:trHeight w:val="72"/>
          <w:jc w:val="center"/>
        </w:trPr>
        <w:tc>
          <w:tcPr>
            <w:tcW w:w="4085" w:type="dxa"/>
            <w:tcBorders>
              <w:top w:val="single" w:sz="4" w:space="0" w:color="auto"/>
              <w:left w:val="single" w:sz="6"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E-mail </w:t>
            </w:r>
          </w:p>
        </w:tc>
        <w:tc>
          <w:tcPr>
            <w:tcW w:w="4589" w:type="dxa"/>
            <w:tcBorders>
              <w:top w:val="single" w:sz="4" w:space="0" w:color="auto"/>
              <w:left w:val="single" w:sz="4" w:space="0" w:color="auto"/>
              <w:bottom w:val="single" w:sz="4" w:space="0" w:color="auto"/>
              <w:right w:val="single" w:sz="4" w:space="0" w:color="auto"/>
            </w:tcBorders>
          </w:tcPr>
          <w:p w:rsidR="0069227A" w:rsidRPr="0069227A" w:rsidRDefault="0069227A" w:rsidP="0069227A">
            <w:pPr>
              <w:rPr>
                <w:sz w:val="26"/>
                <w:szCs w:val="26"/>
              </w:rPr>
            </w:pPr>
            <w:r w:rsidRPr="0069227A">
              <w:rPr>
                <w:sz w:val="26"/>
                <w:szCs w:val="26"/>
              </w:rPr>
              <w:t xml:space="preserve">E-mail </w:t>
            </w:r>
          </w:p>
        </w:tc>
      </w:tr>
    </w:tbl>
    <w:p w:rsidR="0069227A" w:rsidRPr="0069227A" w:rsidRDefault="0069227A" w:rsidP="0069227A">
      <w:pPr>
        <w:tabs>
          <w:tab w:val="left" w:pos="9356"/>
        </w:tabs>
        <w:spacing w:line="360" w:lineRule="auto"/>
        <w:jc w:val="center"/>
        <w:rPr>
          <w:b/>
          <w:bCs/>
          <w:color w:val="000000"/>
          <w:sz w:val="26"/>
          <w:szCs w:val="26"/>
        </w:rPr>
      </w:pPr>
      <w:r w:rsidRPr="0069227A">
        <w:rPr>
          <w:b/>
          <w:bCs/>
          <w:color w:val="000000"/>
          <w:sz w:val="26"/>
          <w:szCs w:val="26"/>
        </w:rPr>
        <w:t>Подписи сторон:</w:t>
      </w:r>
    </w:p>
    <w:p w:rsidR="0069227A" w:rsidRPr="0069227A" w:rsidRDefault="0069227A" w:rsidP="0069227A">
      <w:pPr>
        <w:tabs>
          <w:tab w:val="left" w:pos="9356"/>
        </w:tabs>
        <w:spacing w:line="360" w:lineRule="auto"/>
        <w:rPr>
          <w:b/>
          <w:bCs/>
          <w:color w:val="000000"/>
          <w:sz w:val="26"/>
          <w:szCs w:val="26"/>
        </w:rPr>
      </w:pPr>
      <w:r w:rsidRPr="0069227A">
        <w:rPr>
          <w:b/>
          <w:bCs/>
          <w:color w:val="000000"/>
          <w:sz w:val="26"/>
          <w:szCs w:val="26"/>
        </w:rPr>
        <w:t xml:space="preserve">             Исполнитель                                                                                 Заказчик     </w:t>
      </w:r>
    </w:p>
    <w:p w:rsidR="0069227A" w:rsidRPr="0069227A" w:rsidRDefault="0069227A" w:rsidP="0069227A">
      <w:pPr>
        <w:tabs>
          <w:tab w:val="left" w:pos="9356"/>
        </w:tabs>
        <w:spacing w:line="360" w:lineRule="auto"/>
        <w:rPr>
          <w:b/>
          <w:bCs/>
          <w:color w:val="000000"/>
          <w:sz w:val="26"/>
          <w:szCs w:val="26"/>
        </w:rPr>
      </w:pPr>
    </w:p>
    <w:p w:rsidR="009C713A" w:rsidRPr="00011472" w:rsidRDefault="0069227A" w:rsidP="0069227A">
      <w:pPr>
        <w:tabs>
          <w:tab w:val="left" w:pos="9356"/>
        </w:tabs>
        <w:ind w:left="426" w:hanging="426"/>
        <w:jc w:val="center"/>
      </w:pPr>
      <w:r w:rsidRPr="0069227A">
        <w:rPr>
          <w:b/>
          <w:i/>
          <w:color w:val="000000"/>
          <w:sz w:val="26"/>
          <w:szCs w:val="26"/>
        </w:rPr>
        <w:t xml:space="preserve"> _________________/ </w:t>
      </w:r>
      <w:r w:rsidRPr="0069227A">
        <w:rPr>
          <w:color w:val="000000"/>
          <w:sz w:val="26"/>
          <w:szCs w:val="26"/>
        </w:rPr>
        <w:t>_______________</w:t>
      </w:r>
      <w:r w:rsidRPr="0069227A">
        <w:rPr>
          <w:b/>
          <w:i/>
          <w:color w:val="000000"/>
          <w:sz w:val="26"/>
          <w:szCs w:val="26"/>
        </w:rPr>
        <w:t xml:space="preserve">      ____________________/</w:t>
      </w:r>
      <w:r w:rsidRPr="0069227A">
        <w:rPr>
          <w:sz w:val="26"/>
          <w:szCs w:val="26"/>
        </w:rPr>
        <w:t xml:space="preserve"> ___________</w:t>
      </w:r>
    </w:p>
    <w:sectPr w:rsidR="009C713A" w:rsidRPr="00011472" w:rsidSect="00361D7D">
      <w:pgSz w:w="11906" w:h="16838"/>
      <w:pgMar w:top="567" w:right="709" w:bottom="680" w:left="1701" w:header="709" w:footer="541"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7E" w:rsidRDefault="00C04C7E" w:rsidP="00DC06F8">
      <w:r>
        <w:separator/>
      </w:r>
    </w:p>
  </w:endnote>
  <w:endnote w:type="continuationSeparator" w:id="1">
    <w:p w:rsidR="00C04C7E" w:rsidRDefault="00C04C7E" w:rsidP="00DC0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Garamond MT">
    <w:altName w:val="Garamond"/>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7E" w:rsidRDefault="00C04C7E" w:rsidP="00DC06F8">
      <w:r>
        <w:separator/>
      </w:r>
    </w:p>
  </w:footnote>
  <w:footnote w:type="continuationSeparator" w:id="1">
    <w:p w:rsidR="00C04C7E" w:rsidRDefault="00C04C7E" w:rsidP="00DC0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2DC00F6"/>
    <w:name w:val="WW8Num2"/>
    <w:lvl w:ilvl="0">
      <w:start w:val="1"/>
      <w:numFmt w:val="decimal"/>
      <w:lvlText w:val="%1."/>
      <w:lvlJc w:val="left"/>
      <w:pPr>
        <w:tabs>
          <w:tab w:val="num" w:pos="644"/>
        </w:tabs>
      </w:pPr>
      <w:rPr>
        <w:color w:val="000000"/>
      </w:rPr>
    </w:lvl>
  </w:abstractNum>
  <w:abstractNum w:abstractNumId="1">
    <w:nsid w:val="00624C18"/>
    <w:multiLevelType w:val="multilevel"/>
    <w:tmpl w:val="13D896B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
    <w:nsid w:val="03CF4636"/>
    <w:multiLevelType w:val="multilevel"/>
    <w:tmpl w:val="764A7D6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20"/>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nsid w:val="03EB7CAA"/>
    <w:multiLevelType w:val="multilevel"/>
    <w:tmpl w:val="FE547270"/>
    <w:lvl w:ilvl="0">
      <w:start w:val="8"/>
      <w:numFmt w:val="decimal"/>
      <w:lvlText w:val="%1."/>
      <w:lvlJc w:val="left"/>
      <w:pPr>
        <w:tabs>
          <w:tab w:val="num" w:pos="900"/>
        </w:tabs>
        <w:ind w:left="900" w:hanging="360"/>
      </w:pPr>
      <w:rPr>
        <w:rFonts w:hint="default"/>
      </w:rPr>
    </w:lvl>
    <w:lvl w:ilvl="1">
      <w:start w:val="1"/>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EE760C"/>
    <w:multiLevelType w:val="multilevel"/>
    <w:tmpl w:val="FE547270"/>
    <w:lvl w:ilvl="0">
      <w:start w:val="8"/>
      <w:numFmt w:val="decimal"/>
      <w:lvlText w:val="%1."/>
      <w:lvlJc w:val="left"/>
      <w:pPr>
        <w:tabs>
          <w:tab w:val="num" w:pos="900"/>
        </w:tabs>
        <w:ind w:left="900" w:hanging="360"/>
      </w:pPr>
      <w:rPr>
        <w:rFonts w:hint="default"/>
      </w:rPr>
    </w:lvl>
    <w:lvl w:ilvl="1">
      <w:start w:val="1"/>
      <w:numFmt w:val="decimal"/>
      <w:lvlText w:val="%1.%2."/>
      <w:lvlJc w:val="left"/>
      <w:pPr>
        <w:tabs>
          <w:tab w:val="num" w:pos="1260"/>
        </w:tabs>
        <w:ind w:left="12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D05895"/>
    <w:multiLevelType w:val="hybridMultilevel"/>
    <w:tmpl w:val="206AEE64"/>
    <w:lvl w:ilvl="0" w:tplc="8C2625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BA6B60"/>
    <w:multiLevelType w:val="hybridMultilevel"/>
    <w:tmpl w:val="2152A152"/>
    <w:lvl w:ilvl="0" w:tplc="618A60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C34D9"/>
    <w:multiLevelType w:val="hybridMultilevel"/>
    <w:tmpl w:val="D8F83BB6"/>
    <w:lvl w:ilvl="0" w:tplc="51E2BFC0">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7443F52"/>
    <w:multiLevelType w:val="multilevel"/>
    <w:tmpl w:val="ADE4AC4E"/>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B8605A"/>
    <w:multiLevelType w:val="multilevel"/>
    <w:tmpl w:val="3C586DC6"/>
    <w:lvl w:ilvl="0">
      <w:start w:val="3"/>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1D1573CE"/>
    <w:multiLevelType w:val="hybridMultilevel"/>
    <w:tmpl w:val="C986C21A"/>
    <w:lvl w:ilvl="0" w:tplc="8C2625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D07549"/>
    <w:multiLevelType w:val="multilevel"/>
    <w:tmpl w:val="660AE5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740"/>
        </w:tabs>
        <w:ind w:left="174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E2023A"/>
    <w:multiLevelType w:val="multilevel"/>
    <w:tmpl w:val="5414FF2A"/>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07E366E"/>
    <w:multiLevelType w:val="hybridMultilevel"/>
    <w:tmpl w:val="BB2E7DDE"/>
    <w:lvl w:ilvl="0" w:tplc="8C2625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2761719F"/>
    <w:multiLevelType w:val="multilevel"/>
    <w:tmpl w:val="4B18613C"/>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nsid w:val="2A4541EC"/>
    <w:multiLevelType w:val="multilevel"/>
    <w:tmpl w:val="54769148"/>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E8B4F12"/>
    <w:multiLevelType w:val="multilevel"/>
    <w:tmpl w:val="33E2AC6C"/>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1"/>
        </w:tabs>
        <w:ind w:left="851" w:hanging="851"/>
      </w:pPr>
      <w:rPr>
        <w:rFonts w:cs="Times New Roman" w:hint="default"/>
      </w:rPr>
    </w:lvl>
    <w:lvl w:ilvl="2">
      <w:start w:val="1"/>
      <w:numFmt w:val="decimal"/>
      <w:pStyle w:val="CMSHeadL3"/>
      <w:lvlText w:val="%2.%3"/>
      <w:lvlJc w:val="left"/>
      <w:pPr>
        <w:tabs>
          <w:tab w:val="num" w:pos="851"/>
        </w:tabs>
        <w:ind w:left="851" w:hanging="851"/>
      </w:pPr>
      <w:rPr>
        <w:rFonts w:cs="Times New Roman" w:hint="default"/>
      </w:rPr>
    </w:lvl>
    <w:lvl w:ilvl="3">
      <w:start w:val="1"/>
      <w:numFmt w:val="decimal"/>
      <w:pStyle w:val="CMSHeadL4"/>
      <w:lvlText w:val="%2.%3.%4"/>
      <w:lvlJc w:val="left"/>
      <w:pPr>
        <w:tabs>
          <w:tab w:val="num" w:pos="1701"/>
        </w:tabs>
        <w:ind w:left="1701" w:hanging="850"/>
      </w:pPr>
      <w:rPr>
        <w:rFonts w:cs="Times New Roman" w:hint="default"/>
      </w:rPr>
    </w:lvl>
    <w:lvl w:ilvl="4">
      <w:start w:val="1"/>
      <w:numFmt w:val="lowerLetter"/>
      <w:pStyle w:val="CMSHeadL5"/>
      <w:lvlText w:val="(%5)"/>
      <w:lvlJc w:val="left"/>
      <w:pPr>
        <w:tabs>
          <w:tab w:val="num" w:pos="2552"/>
        </w:tabs>
        <w:ind w:left="2552" w:hanging="851"/>
      </w:pPr>
      <w:rPr>
        <w:rFonts w:cs="Times New Roman" w:hint="default"/>
      </w:rPr>
    </w:lvl>
    <w:lvl w:ilvl="5">
      <w:start w:val="1"/>
      <w:numFmt w:val="lowerRoman"/>
      <w:pStyle w:val="CMSHeadL6"/>
      <w:lvlText w:val="(%6)"/>
      <w:lvlJc w:val="left"/>
      <w:pPr>
        <w:tabs>
          <w:tab w:val="num" w:pos="3402"/>
        </w:tabs>
        <w:ind w:left="3402" w:hanging="850"/>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17">
    <w:nsid w:val="3344042E"/>
    <w:multiLevelType w:val="hybridMultilevel"/>
    <w:tmpl w:val="2390937C"/>
    <w:lvl w:ilvl="0" w:tplc="597EB5B2">
      <w:start w:val="1"/>
      <w:numFmt w:val="decimal"/>
      <w:lvlText w:val="9.%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69951BE"/>
    <w:multiLevelType w:val="hybridMultilevel"/>
    <w:tmpl w:val="CC36DD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A54414"/>
    <w:multiLevelType w:val="multilevel"/>
    <w:tmpl w:val="E95C057A"/>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4583623"/>
    <w:multiLevelType w:val="hybridMultilevel"/>
    <w:tmpl w:val="397259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2A02FF"/>
    <w:multiLevelType w:val="multilevel"/>
    <w:tmpl w:val="5FE2DA90"/>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1260"/>
        </w:tabs>
        <w:ind w:left="1260" w:hanging="48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2">
    <w:nsid w:val="505C2797"/>
    <w:multiLevelType w:val="hybridMultilevel"/>
    <w:tmpl w:val="E8B86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D541CD"/>
    <w:multiLevelType w:val="multilevel"/>
    <w:tmpl w:val="DDBCF2C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19"/>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4">
    <w:nsid w:val="5870001F"/>
    <w:multiLevelType w:val="hybridMultilevel"/>
    <w:tmpl w:val="FA5062FC"/>
    <w:lvl w:ilvl="0" w:tplc="8C26254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B8F4BAC"/>
    <w:multiLevelType w:val="hybridMultilevel"/>
    <w:tmpl w:val="3D16CFEE"/>
    <w:lvl w:ilvl="0" w:tplc="6826111C">
      <w:start w:val="1"/>
      <w:numFmt w:val="decimal"/>
      <w:lvlText w:val="%1."/>
      <w:lvlJc w:val="left"/>
      <w:pPr>
        <w:tabs>
          <w:tab w:val="num" w:pos="900"/>
        </w:tabs>
        <w:ind w:left="900" w:hanging="360"/>
      </w:pPr>
    </w:lvl>
    <w:lvl w:ilvl="1" w:tplc="D48CB9BA">
      <w:numFmt w:val="none"/>
      <w:lvlText w:val=""/>
      <w:lvlJc w:val="left"/>
      <w:pPr>
        <w:tabs>
          <w:tab w:val="num" w:pos="360"/>
        </w:tabs>
      </w:pPr>
    </w:lvl>
    <w:lvl w:ilvl="2" w:tplc="ADA4EB54">
      <w:numFmt w:val="none"/>
      <w:lvlText w:val=""/>
      <w:lvlJc w:val="left"/>
      <w:pPr>
        <w:tabs>
          <w:tab w:val="num" w:pos="360"/>
        </w:tabs>
      </w:pPr>
    </w:lvl>
    <w:lvl w:ilvl="3" w:tplc="90DE2540">
      <w:numFmt w:val="none"/>
      <w:lvlText w:val=""/>
      <w:lvlJc w:val="left"/>
      <w:pPr>
        <w:tabs>
          <w:tab w:val="num" w:pos="360"/>
        </w:tabs>
      </w:pPr>
    </w:lvl>
    <w:lvl w:ilvl="4" w:tplc="725CB73E">
      <w:numFmt w:val="none"/>
      <w:lvlText w:val=""/>
      <w:lvlJc w:val="left"/>
      <w:pPr>
        <w:tabs>
          <w:tab w:val="num" w:pos="360"/>
        </w:tabs>
      </w:pPr>
    </w:lvl>
    <w:lvl w:ilvl="5" w:tplc="4B4E681A">
      <w:numFmt w:val="none"/>
      <w:lvlText w:val=""/>
      <w:lvlJc w:val="left"/>
      <w:pPr>
        <w:tabs>
          <w:tab w:val="num" w:pos="360"/>
        </w:tabs>
      </w:pPr>
    </w:lvl>
    <w:lvl w:ilvl="6" w:tplc="0EA8B0C0">
      <w:numFmt w:val="none"/>
      <w:lvlText w:val=""/>
      <w:lvlJc w:val="left"/>
      <w:pPr>
        <w:tabs>
          <w:tab w:val="num" w:pos="360"/>
        </w:tabs>
      </w:pPr>
    </w:lvl>
    <w:lvl w:ilvl="7" w:tplc="345033B6">
      <w:numFmt w:val="none"/>
      <w:lvlText w:val=""/>
      <w:lvlJc w:val="left"/>
      <w:pPr>
        <w:tabs>
          <w:tab w:val="num" w:pos="360"/>
        </w:tabs>
      </w:pPr>
    </w:lvl>
    <w:lvl w:ilvl="8" w:tplc="3BEA06B4">
      <w:numFmt w:val="none"/>
      <w:lvlText w:val=""/>
      <w:lvlJc w:val="left"/>
      <w:pPr>
        <w:tabs>
          <w:tab w:val="num" w:pos="360"/>
        </w:tabs>
      </w:pPr>
    </w:lvl>
  </w:abstractNum>
  <w:abstractNum w:abstractNumId="26">
    <w:nsid w:val="5C433756"/>
    <w:multiLevelType w:val="hybridMultilevel"/>
    <w:tmpl w:val="2D6AB280"/>
    <w:lvl w:ilvl="0" w:tplc="45DA23F4">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E812F4"/>
    <w:multiLevelType w:val="hybridMultilevel"/>
    <w:tmpl w:val="D58E6A64"/>
    <w:lvl w:ilvl="0" w:tplc="8BA01BC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C7E6648"/>
    <w:multiLevelType w:val="hybridMultilevel"/>
    <w:tmpl w:val="3356B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726A2B"/>
    <w:multiLevelType w:val="multilevel"/>
    <w:tmpl w:val="EB662D2C"/>
    <w:lvl w:ilvl="0">
      <w:start w:val="7"/>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0">
    <w:nsid w:val="7597026B"/>
    <w:multiLevelType w:val="hybridMultilevel"/>
    <w:tmpl w:val="FB465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FA6049"/>
    <w:multiLevelType w:val="multilevel"/>
    <w:tmpl w:val="15CA367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num w:numId="1">
    <w:abstractNumId w:val="25"/>
  </w:num>
  <w:num w:numId="2">
    <w:abstractNumId w:val="11"/>
  </w:num>
  <w:num w:numId="3">
    <w:abstractNumId w:val="3"/>
  </w:num>
  <w:num w:numId="4">
    <w:abstractNumId w:val="2"/>
  </w:num>
  <w:num w:numId="5">
    <w:abstractNumId w:val="4"/>
  </w:num>
  <w:num w:numId="6">
    <w:abstractNumId w:val="31"/>
  </w:num>
  <w:num w:numId="7">
    <w:abstractNumId w:val="8"/>
  </w:num>
  <w:num w:numId="8">
    <w:abstractNumId w:val="1"/>
  </w:num>
  <w:num w:numId="9">
    <w:abstractNumId w:val="7"/>
  </w:num>
  <w:num w:numId="10">
    <w:abstractNumId w:val="23"/>
  </w:num>
  <w:num w:numId="11">
    <w:abstractNumId w:val="21"/>
  </w:num>
  <w:num w:numId="12">
    <w:abstractNumId w:val="18"/>
  </w:num>
  <w:num w:numId="13">
    <w:abstractNumId w:val="22"/>
  </w:num>
  <w:num w:numId="14">
    <w:abstractNumId w:val="28"/>
  </w:num>
  <w:num w:numId="15">
    <w:abstractNumId w:val="5"/>
  </w:num>
  <w:num w:numId="16">
    <w:abstractNumId w:val="10"/>
  </w:num>
  <w:num w:numId="17">
    <w:abstractNumId w:val="13"/>
  </w:num>
  <w:num w:numId="18">
    <w:abstractNumId w:val="24"/>
  </w:num>
  <w:num w:numId="19">
    <w:abstractNumId w:val="27"/>
  </w:num>
  <w:num w:numId="20">
    <w:abstractNumId w:val="30"/>
  </w:num>
  <w:num w:numId="21">
    <w:abstractNumId w:val="20"/>
  </w:num>
  <w:num w:numId="22">
    <w:abstractNumId w:val="6"/>
  </w:num>
  <w:num w:numId="23">
    <w:abstractNumId w:val="29"/>
  </w:num>
  <w:num w:numId="24">
    <w:abstractNumId w:val="26"/>
  </w:num>
  <w:num w:numId="25">
    <w:abstractNumId w:val="12"/>
  </w:num>
  <w:num w:numId="26">
    <w:abstractNumId w:val="0"/>
  </w:num>
  <w:num w:numId="27">
    <w:abstractNumId w:val="19"/>
  </w:num>
  <w:num w:numId="28">
    <w:abstractNumId w:val="15"/>
  </w:num>
  <w:num w:numId="29">
    <w:abstractNumId w:val="9"/>
  </w:num>
  <w:num w:numId="30">
    <w:abstractNumId w:val="14"/>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oNotTrackMoves/>
  <w:defaultTabStop w:val="708"/>
  <w:characterSpacingControl w:val="doNotCompress"/>
  <w:hdrShapeDefaults>
    <o:shapedefaults v:ext="edit" spidmax="6146"/>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3503"/>
    <w:rsid w:val="00007713"/>
    <w:rsid w:val="00011472"/>
    <w:rsid w:val="0001157B"/>
    <w:rsid w:val="00016A40"/>
    <w:rsid w:val="0002005E"/>
    <w:rsid w:val="00021B9A"/>
    <w:rsid w:val="000227BA"/>
    <w:rsid w:val="0002363E"/>
    <w:rsid w:val="00023ECB"/>
    <w:rsid w:val="0002459A"/>
    <w:rsid w:val="00024B1D"/>
    <w:rsid w:val="000314F6"/>
    <w:rsid w:val="000325C0"/>
    <w:rsid w:val="00033014"/>
    <w:rsid w:val="00037B04"/>
    <w:rsid w:val="000400BD"/>
    <w:rsid w:val="00043C89"/>
    <w:rsid w:val="000461F2"/>
    <w:rsid w:val="000526D6"/>
    <w:rsid w:val="000559D2"/>
    <w:rsid w:val="00062A1A"/>
    <w:rsid w:val="00063D4C"/>
    <w:rsid w:val="00064161"/>
    <w:rsid w:val="00065188"/>
    <w:rsid w:val="0006540D"/>
    <w:rsid w:val="000679CF"/>
    <w:rsid w:val="00070237"/>
    <w:rsid w:val="00071F11"/>
    <w:rsid w:val="000809E0"/>
    <w:rsid w:val="000855E9"/>
    <w:rsid w:val="00093120"/>
    <w:rsid w:val="00095A58"/>
    <w:rsid w:val="000A1C27"/>
    <w:rsid w:val="000A22F8"/>
    <w:rsid w:val="000A375F"/>
    <w:rsid w:val="000A3E75"/>
    <w:rsid w:val="000B0EDA"/>
    <w:rsid w:val="000B5B7F"/>
    <w:rsid w:val="000C2F32"/>
    <w:rsid w:val="000C3F78"/>
    <w:rsid w:val="000C6DAA"/>
    <w:rsid w:val="000C7CA9"/>
    <w:rsid w:val="000D1900"/>
    <w:rsid w:val="000D75D4"/>
    <w:rsid w:val="000E1B18"/>
    <w:rsid w:val="000F360F"/>
    <w:rsid w:val="000F3D48"/>
    <w:rsid w:val="000F7129"/>
    <w:rsid w:val="001019E6"/>
    <w:rsid w:val="001023BD"/>
    <w:rsid w:val="001024E9"/>
    <w:rsid w:val="00111B9B"/>
    <w:rsid w:val="00112FE6"/>
    <w:rsid w:val="001151EB"/>
    <w:rsid w:val="00124AE8"/>
    <w:rsid w:val="0012530B"/>
    <w:rsid w:val="00127514"/>
    <w:rsid w:val="0013063E"/>
    <w:rsid w:val="00136F39"/>
    <w:rsid w:val="001437CE"/>
    <w:rsid w:val="00143ADC"/>
    <w:rsid w:val="00146EF3"/>
    <w:rsid w:val="00151BB2"/>
    <w:rsid w:val="001527B5"/>
    <w:rsid w:val="00152AB1"/>
    <w:rsid w:val="00154037"/>
    <w:rsid w:val="001558AD"/>
    <w:rsid w:val="00156E00"/>
    <w:rsid w:val="00164184"/>
    <w:rsid w:val="00165ABF"/>
    <w:rsid w:val="001733D0"/>
    <w:rsid w:val="00176216"/>
    <w:rsid w:val="00182A9D"/>
    <w:rsid w:val="00185560"/>
    <w:rsid w:val="00185B97"/>
    <w:rsid w:val="00191289"/>
    <w:rsid w:val="001930FD"/>
    <w:rsid w:val="001937B7"/>
    <w:rsid w:val="00194890"/>
    <w:rsid w:val="00194B02"/>
    <w:rsid w:val="001A060F"/>
    <w:rsid w:val="001A4185"/>
    <w:rsid w:val="001A4A14"/>
    <w:rsid w:val="001A5778"/>
    <w:rsid w:val="001A6C94"/>
    <w:rsid w:val="001B11BF"/>
    <w:rsid w:val="001B1838"/>
    <w:rsid w:val="001B4D95"/>
    <w:rsid w:val="001C39B7"/>
    <w:rsid w:val="001C6E04"/>
    <w:rsid w:val="001D010F"/>
    <w:rsid w:val="001D0ACB"/>
    <w:rsid w:val="001D16B4"/>
    <w:rsid w:val="001D27CD"/>
    <w:rsid w:val="001E33A6"/>
    <w:rsid w:val="001E366C"/>
    <w:rsid w:val="001E6A0F"/>
    <w:rsid w:val="001E7177"/>
    <w:rsid w:val="001E792E"/>
    <w:rsid w:val="001F48F8"/>
    <w:rsid w:val="001F66BA"/>
    <w:rsid w:val="001F6B60"/>
    <w:rsid w:val="00203C8D"/>
    <w:rsid w:val="00206367"/>
    <w:rsid w:val="00216F9D"/>
    <w:rsid w:val="00221D58"/>
    <w:rsid w:val="00222DE2"/>
    <w:rsid w:val="00224E84"/>
    <w:rsid w:val="00227EA3"/>
    <w:rsid w:val="00236269"/>
    <w:rsid w:val="00236330"/>
    <w:rsid w:val="002365E2"/>
    <w:rsid w:val="00237BB0"/>
    <w:rsid w:val="002406DB"/>
    <w:rsid w:val="00242652"/>
    <w:rsid w:val="002438B3"/>
    <w:rsid w:val="002447D5"/>
    <w:rsid w:val="0025234F"/>
    <w:rsid w:val="00256078"/>
    <w:rsid w:val="00256977"/>
    <w:rsid w:val="00257CB8"/>
    <w:rsid w:val="0026018D"/>
    <w:rsid w:val="0026116F"/>
    <w:rsid w:val="00263A96"/>
    <w:rsid w:val="002649A2"/>
    <w:rsid w:val="0027111B"/>
    <w:rsid w:val="00272B10"/>
    <w:rsid w:val="0027556A"/>
    <w:rsid w:val="00275DE8"/>
    <w:rsid w:val="00277210"/>
    <w:rsid w:val="00280F1B"/>
    <w:rsid w:val="0029118E"/>
    <w:rsid w:val="002913E3"/>
    <w:rsid w:val="002922A7"/>
    <w:rsid w:val="0029687B"/>
    <w:rsid w:val="002A4C36"/>
    <w:rsid w:val="002A62DB"/>
    <w:rsid w:val="002B2208"/>
    <w:rsid w:val="002B3ABD"/>
    <w:rsid w:val="002C5106"/>
    <w:rsid w:val="002D13AB"/>
    <w:rsid w:val="002D3105"/>
    <w:rsid w:val="002D4362"/>
    <w:rsid w:val="002D7141"/>
    <w:rsid w:val="002D7C86"/>
    <w:rsid w:val="002E3AFF"/>
    <w:rsid w:val="002F00DE"/>
    <w:rsid w:val="002F6786"/>
    <w:rsid w:val="002F6911"/>
    <w:rsid w:val="002F7FBB"/>
    <w:rsid w:val="00305379"/>
    <w:rsid w:val="00306E2E"/>
    <w:rsid w:val="00311D34"/>
    <w:rsid w:val="00313761"/>
    <w:rsid w:val="00315D5C"/>
    <w:rsid w:val="00316438"/>
    <w:rsid w:val="003201E9"/>
    <w:rsid w:val="0032397C"/>
    <w:rsid w:val="003306BB"/>
    <w:rsid w:val="003308FC"/>
    <w:rsid w:val="00335344"/>
    <w:rsid w:val="003445D2"/>
    <w:rsid w:val="00350571"/>
    <w:rsid w:val="00351A3A"/>
    <w:rsid w:val="003521B5"/>
    <w:rsid w:val="00352F16"/>
    <w:rsid w:val="00353503"/>
    <w:rsid w:val="00361D7D"/>
    <w:rsid w:val="00364EDF"/>
    <w:rsid w:val="00377E8A"/>
    <w:rsid w:val="00380186"/>
    <w:rsid w:val="003809C5"/>
    <w:rsid w:val="00382CB9"/>
    <w:rsid w:val="00384F4D"/>
    <w:rsid w:val="0039112B"/>
    <w:rsid w:val="0039208C"/>
    <w:rsid w:val="003A4AC1"/>
    <w:rsid w:val="003A58AF"/>
    <w:rsid w:val="003A7286"/>
    <w:rsid w:val="003A7332"/>
    <w:rsid w:val="003B249D"/>
    <w:rsid w:val="003B75FA"/>
    <w:rsid w:val="003C051A"/>
    <w:rsid w:val="003C2D68"/>
    <w:rsid w:val="003C63D3"/>
    <w:rsid w:val="003C6CF1"/>
    <w:rsid w:val="003C7BF2"/>
    <w:rsid w:val="003C7F51"/>
    <w:rsid w:val="003D01AA"/>
    <w:rsid w:val="003D26F0"/>
    <w:rsid w:val="003D3B8D"/>
    <w:rsid w:val="003D7E68"/>
    <w:rsid w:val="003E05E1"/>
    <w:rsid w:val="003E1484"/>
    <w:rsid w:val="003E1EDE"/>
    <w:rsid w:val="003E2AFD"/>
    <w:rsid w:val="003E3A50"/>
    <w:rsid w:val="003F30DE"/>
    <w:rsid w:val="003F36E3"/>
    <w:rsid w:val="003F5B80"/>
    <w:rsid w:val="003F6765"/>
    <w:rsid w:val="003F7CAC"/>
    <w:rsid w:val="00404515"/>
    <w:rsid w:val="00405765"/>
    <w:rsid w:val="004079D0"/>
    <w:rsid w:val="004148B3"/>
    <w:rsid w:val="004207E2"/>
    <w:rsid w:val="00420817"/>
    <w:rsid w:val="00423B7B"/>
    <w:rsid w:val="00427FB8"/>
    <w:rsid w:val="00435319"/>
    <w:rsid w:val="004379DB"/>
    <w:rsid w:val="00442735"/>
    <w:rsid w:val="00453C11"/>
    <w:rsid w:val="0045483C"/>
    <w:rsid w:val="00456557"/>
    <w:rsid w:val="00457A5E"/>
    <w:rsid w:val="00461836"/>
    <w:rsid w:val="004756D1"/>
    <w:rsid w:val="004764EB"/>
    <w:rsid w:val="0048080A"/>
    <w:rsid w:val="00481B63"/>
    <w:rsid w:val="00490CA7"/>
    <w:rsid w:val="00493806"/>
    <w:rsid w:val="00493DF9"/>
    <w:rsid w:val="004955E8"/>
    <w:rsid w:val="004A3615"/>
    <w:rsid w:val="004A4809"/>
    <w:rsid w:val="004A50A8"/>
    <w:rsid w:val="004A58DB"/>
    <w:rsid w:val="004A6DFA"/>
    <w:rsid w:val="004B14CF"/>
    <w:rsid w:val="004B66FE"/>
    <w:rsid w:val="004B6D5A"/>
    <w:rsid w:val="004C4F82"/>
    <w:rsid w:val="004C504B"/>
    <w:rsid w:val="004C618A"/>
    <w:rsid w:val="004C633B"/>
    <w:rsid w:val="004D1E04"/>
    <w:rsid w:val="004D3749"/>
    <w:rsid w:val="004D768D"/>
    <w:rsid w:val="004D7941"/>
    <w:rsid w:val="004E1CBC"/>
    <w:rsid w:val="004E3F5B"/>
    <w:rsid w:val="004E66D3"/>
    <w:rsid w:val="004F61AD"/>
    <w:rsid w:val="004F6777"/>
    <w:rsid w:val="004F798A"/>
    <w:rsid w:val="00500E8C"/>
    <w:rsid w:val="0050266A"/>
    <w:rsid w:val="005056E1"/>
    <w:rsid w:val="005077A0"/>
    <w:rsid w:val="005143DF"/>
    <w:rsid w:val="00514886"/>
    <w:rsid w:val="00516E68"/>
    <w:rsid w:val="005201E3"/>
    <w:rsid w:val="00522EFA"/>
    <w:rsid w:val="00523AF9"/>
    <w:rsid w:val="00527504"/>
    <w:rsid w:val="00542AF2"/>
    <w:rsid w:val="00544647"/>
    <w:rsid w:val="005456AB"/>
    <w:rsid w:val="00545C56"/>
    <w:rsid w:val="00547291"/>
    <w:rsid w:val="005475CB"/>
    <w:rsid w:val="00547DFC"/>
    <w:rsid w:val="00551FB9"/>
    <w:rsid w:val="0055514B"/>
    <w:rsid w:val="0056006A"/>
    <w:rsid w:val="005616F3"/>
    <w:rsid w:val="00562E0B"/>
    <w:rsid w:val="005774EC"/>
    <w:rsid w:val="005819F5"/>
    <w:rsid w:val="00585BA0"/>
    <w:rsid w:val="0058636B"/>
    <w:rsid w:val="00586AA2"/>
    <w:rsid w:val="00594BF6"/>
    <w:rsid w:val="00595782"/>
    <w:rsid w:val="005A2E69"/>
    <w:rsid w:val="005A2FF0"/>
    <w:rsid w:val="005B1BBE"/>
    <w:rsid w:val="005B233B"/>
    <w:rsid w:val="005B383E"/>
    <w:rsid w:val="005B5944"/>
    <w:rsid w:val="005C3C56"/>
    <w:rsid w:val="005C71CE"/>
    <w:rsid w:val="005C7DE5"/>
    <w:rsid w:val="005D0DD3"/>
    <w:rsid w:val="005D275A"/>
    <w:rsid w:val="005D503F"/>
    <w:rsid w:val="005E11AB"/>
    <w:rsid w:val="005E4480"/>
    <w:rsid w:val="005E527D"/>
    <w:rsid w:val="005E6E4C"/>
    <w:rsid w:val="00600A79"/>
    <w:rsid w:val="0060166E"/>
    <w:rsid w:val="00603B06"/>
    <w:rsid w:val="006058B6"/>
    <w:rsid w:val="00605CBE"/>
    <w:rsid w:val="00610A3D"/>
    <w:rsid w:val="00617196"/>
    <w:rsid w:val="00622B75"/>
    <w:rsid w:val="006267D9"/>
    <w:rsid w:val="006270EA"/>
    <w:rsid w:val="006350DA"/>
    <w:rsid w:val="00642246"/>
    <w:rsid w:val="00645523"/>
    <w:rsid w:val="00645B73"/>
    <w:rsid w:val="00650953"/>
    <w:rsid w:val="006519C4"/>
    <w:rsid w:val="00657B24"/>
    <w:rsid w:val="00657D2B"/>
    <w:rsid w:val="006624A7"/>
    <w:rsid w:val="00665F16"/>
    <w:rsid w:val="00666096"/>
    <w:rsid w:val="00667762"/>
    <w:rsid w:val="00671411"/>
    <w:rsid w:val="00673852"/>
    <w:rsid w:val="00681190"/>
    <w:rsid w:val="006844F3"/>
    <w:rsid w:val="00685CEE"/>
    <w:rsid w:val="0069227A"/>
    <w:rsid w:val="00695AF3"/>
    <w:rsid w:val="006A036A"/>
    <w:rsid w:val="006A05C1"/>
    <w:rsid w:val="006A741E"/>
    <w:rsid w:val="006B0BAB"/>
    <w:rsid w:val="006B0CBA"/>
    <w:rsid w:val="006C33C1"/>
    <w:rsid w:val="006C774E"/>
    <w:rsid w:val="006D1EAB"/>
    <w:rsid w:val="006D3CC8"/>
    <w:rsid w:val="006D52AB"/>
    <w:rsid w:val="006D6EBF"/>
    <w:rsid w:val="006E04AC"/>
    <w:rsid w:val="006E46E6"/>
    <w:rsid w:val="006F0AF2"/>
    <w:rsid w:val="006F5E3A"/>
    <w:rsid w:val="00716F62"/>
    <w:rsid w:val="00717B86"/>
    <w:rsid w:val="00720B19"/>
    <w:rsid w:val="007211EC"/>
    <w:rsid w:val="0072516B"/>
    <w:rsid w:val="00731A50"/>
    <w:rsid w:val="00731FA9"/>
    <w:rsid w:val="007323EA"/>
    <w:rsid w:val="00732B26"/>
    <w:rsid w:val="00733E67"/>
    <w:rsid w:val="007346C7"/>
    <w:rsid w:val="00736665"/>
    <w:rsid w:val="00741AFA"/>
    <w:rsid w:val="00744A72"/>
    <w:rsid w:val="0074701F"/>
    <w:rsid w:val="0074715D"/>
    <w:rsid w:val="007506A5"/>
    <w:rsid w:val="007610E9"/>
    <w:rsid w:val="00762643"/>
    <w:rsid w:val="007635B7"/>
    <w:rsid w:val="007639C2"/>
    <w:rsid w:val="0076785C"/>
    <w:rsid w:val="00767B64"/>
    <w:rsid w:val="0077025F"/>
    <w:rsid w:val="0077328C"/>
    <w:rsid w:val="00782826"/>
    <w:rsid w:val="00783FB6"/>
    <w:rsid w:val="00785937"/>
    <w:rsid w:val="007917A5"/>
    <w:rsid w:val="00793377"/>
    <w:rsid w:val="00793A7A"/>
    <w:rsid w:val="00795FB9"/>
    <w:rsid w:val="007A1EB4"/>
    <w:rsid w:val="007A3D8A"/>
    <w:rsid w:val="007A50D2"/>
    <w:rsid w:val="007A5623"/>
    <w:rsid w:val="007A5961"/>
    <w:rsid w:val="007A5ED8"/>
    <w:rsid w:val="007A6D09"/>
    <w:rsid w:val="007B0A44"/>
    <w:rsid w:val="007B0A91"/>
    <w:rsid w:val="007C1785"/>
    <w:rsid w:val="007C4381"/>
    <w:rsid w:val="007C6BF6"/>
    <w:rsid w:val="007D3930"/>
    <w:rsid w:val="007D3DD4"/>
    <w:rsid w:val="007E1E92"/>
    <w:rsid w:val="007F07AE"/>
    <w:rsid w:val="007F1A19"/>
    <w:rsid w:val="007F4029"/>
    <w:rsid w:val="007F5B15"/>
    <w:rsid w:val="00801CE2"/>
    <w:rsid w:val="00802A18"/>
    <w:rsid w:val="00821B22"/>
    <w:rsid w:val="0083125A"/>
    <w:rsid w:val="00836201"/>
    <w:rsid w:val="0084179C"/>
    <w:rsid w:val="008451D6"/>
    <w:rsid w:val="00847AEB"/>
    <w:rsid w:val="00853CA4"/>
    <w:rsid w:val="00854108"/>
    <w:rsid w:val="008556AC"/>
    <w:rsid w:val="00856997"/>
    <w:rsid w:val="008577AE"/>
    <w:rsid w:val="00857F62"/>
    <w:rsid w:val="00862862"/>
    <w:rsid w:val="00864065"/>
    <w:rsid w:val="00864167"/>
    <w:rsid w:val="00866F9B"/>
    <w:rsid w:val="00871A43"/>
    <w:rsid w:val="00874CBF"/>
    <w:rsid w:val="0087701E"/>
    <w:rsid w:val="008778F2"/>
    <w:rsid w:val="00884F0D"/>
    <w:rsid w:val="00887953"/>
    <w:rsid w:val="008927CF"/>
    <w:rsid w:val="008946C9"/>
    <w:rsid w:val="00895A00"/>
    <w:rsid w:val="008A3ACA"/>
    <w:rsid w:val="008B0DC6"/>
    <w:rsid w:val="008B155E"/>
    <w:rsid w:val="008B3337"/>
    <w:rsid w:val="008B7CE4"/>
    <w:rsid w:val="008B7E02"/>
    <w:rsid w:val="008B7F0E"/>
    <w:rsid w:val="008C29AD"/>
    <w:rsid w:val="008C421D"/>
    <w:rsid w:val="008C6919"/>
    <w:rsid w:val="008C709E"/>
    <w:rsid w:val="008C7CAA"/>
    <w:rsid w:val="008D1C3D"/>
    <w:rsid w:val="008D4552"/>
    <w:rsid w:val="008D5D67"/>
    <w:rsid w:val="008E0755"/>
    <w:rsid w:val="008E4649"/>
    <w:rsid w:val="008E49F5"/>
    <w:rsid w:val="008F22A9"/>
    <w:rsid w:val="008F457D"/>
    <w:rsid w:val="00905600"/>
    <w:rsid w:val="00923175"/>
    <w:rsid w:val="00923307"/>
    <w:rsid w:val="00924782"/>
    <w:rsid w:val="00924E21"/>
    <w:rsid w:val="009267BE"/>
    <w:rsid w:val="00926F8C"/>
    <w:rsid w:val="0093071E"/>
    <w:rsid w:val="00932235"/>
    <w:rsid w:val="00935FE5"/>
    <w:rsid w:val="009509C4"/>
    <w:rsid w:val="00956660"/>
    <w:rsid w:val="00960808"/>
    <w:rsid w:val="009622FB"/>
    <w:rsid w:val="009734D9"/>
    <w:rsid w:val="00974546"/>
    <w:rsid w:val="0098298D"/>
    <w:rsid w:val="00984FB3"/>
    <w:rsid w:val="0098535D"/>
    <w:rsid w:val="00985B6E"/>
    <w:rsid w:val="0099128C"/>
    <w:rsid w:val="00991737"/>
    <w:rsid w:val="00994AAD"/>
    <w:rsid w:val="0099706A"/>
    <w:rsid w:val="009977ED"/>
    <w:rsid w:val="009A210A"/>
    <w:rsid w:val="009A4254"/>
    <w:rsid w:val="009A73AB"/>
    <w:rsid w:val="009C2093"/>
    <w:rsid w:val="009C3F78"/>
    <w:rsid w:val="009C612D"/>
    <w:rsid w:val="009C713A"/>
    <w:rsid w:val="009C73C0"/>
    <w:rsid w:val="009D19B1"/>
    <w:rsid w:val="009D581B"/>
    <w:rsid w:val="009D6058"/>
    <w:rsid w:val="009D7FBF"/>
    <w:rsid w:val="009E5053"/>
    <w:rsid w:val="009E7A72"/>
    <w:rsid w:val="009E7C9A"/>
    <w:rsid w:val="009F19FB"/>
    <w:rsid w:val="009F1B07"/>
    <w:rsid w:val="009F7859"/>
    <w:rsid w:val="00A00E04"/>
    <w:rsid w:val="00A053E3"/>
    <w:rsid w:val="00A06FCA"/>
    <w:rsid w:val="00A07C36"/>
    <w:rsid w:val="00A32E27"/>
    <w:rsid w:val="00A337FE"/>
    <w:rsid w:val="00A35DD3"/>
    <w:rsid w:val="00A36B40"/>
    <w:rsid w:val="00A40004"/>
    <w:rsid w:val="00A40BAB"/>
    <w:rsid w:val="00A44F5E"/>
    <w:rsid w:val="00A54AA0"/>
    <w:rsid w:val="00A55CC2"/>
    <w:rsid w:val="00A6102C"/>
    <w:rsid w:val="00A62546"/>
    <w:rsid w:val="00A62B70"/>
    <w:rsid w:val="00A64D62"/>
    <w:rsid w:val="00A6663C"/>
    <w:rsid w:val="00A72C47"/>
    <w:rsid w:val="00A75928"/>
    <w:rsid w:val="00A77BCF"/>
    <w:rsid w:val="00A806B8"/>
    <w:rsid w:val="00A8148B"/>
    <w:rsid w:val="00A843F3"/>
    <w:rsid w:val="00A87B3C"/>
    <w:rsid w:val="00A92874"/>
    <w:rsid w:val="00A96271"/>
    <w:rsid w:val="00AA53A0"/>
    <w:rsid w:val="00AB1AC6"/>
    <w:rsid w:val="00AC2DE7"/>
    <w:rsid w:val="00AC5504"/>
    <w:rsid w:val="00AC5F96"/>
    <w:rsid w:val="00AC616D"/>
    <w:rsid w:val="00AD015F"/>
    <w:rsid w:val="00AD2C52"/>
    <w:rsid w:val="00AE1D7E"/>
    <w:rsid w:val="00AE2437"/>
    <w:rsid w:val="00AE330E"/>
    <w:rsid w:val="00AE4854"/>
    <w:rsid w:val="00AE5040"/>
    <w:rsid w:val="00AF1B4B"/>
    <w:rsid w:val="00AF2E17"/>
    <w:rsid w:val="00AF6CA6"/>
    <w:rsid w:val="00B0489E"/>
    <w:rsid w:val="00B1189F"/>
    <w:rsid w:val="00B11961"/>
    <w:rsid w:val="00B13D29"/>
    <w:rsid w:val="00B13F36"/>
    <w:rsid w:val="00B238BB"/>
    <w:rsid w:val="00B251BC"/>
    <w:rsid w:val="00B42191"/>
    <w:rsid w:val="00B6384F"/>
    <w:rsid w:val="00B63BF3"/>
    <w:rsid w:val="00B76166"/>
    <w:rsid w:val="00B768FD"/>
    <w:rsid w:val="00B85E44"/>
    <w:rsid w:val="00B908C7"/>
    <w:rsid w:val="00B937D5"/>
    <w:rsid w:val="00BB1B0D"/>
    <w:rsid w:val="00BB266D"/>
    <w:rsid w:val="00BB295D"/>
    <w:rsid w:val="00BC0B15"/>
    <w:rsid w:val="00BD4416"/>
    <w:rsid w:val="00BE0A10"/>
    <w:rsid w:val="00BE4C5F"/>
    <w:rsid w:val="00BE714E"/>
    <w:rsid w:val="00BF074A"/>
    <w:rsid w:val="00C04C7E"/>
    <w:rsid w:val="00C069E1"/>
    <w:rsid w:val="00C07026"/>
    <w:rsid w:val="00C133C9"/>
    <w:rsid w:val="00C17250"/>
    <w:rsid w:val="00C17F78"/>
    <w:rsid w:val="00C219B1"/>
    <w:rsid w:val="00C236B3"/>
    <w:rsid w:val="00C24314"/>
    <w:rsid w:val="00C407FE"/>
    <w:rsid w:val="00C41C9C"/>
    <w:rsid w:val="00C4206B"/>
    <w:rsid w:val="00C4338A"/>
    <w:rsid w:val="00C4434F"/>
    <w:rsid w:val="00C453AE"/>
    <w:rsid w:val="00C46009"/>
    <w:rsid w:val="00C476D6"/>
    <w:rsid w:val="00C51B14"/>
    <w:rsid w:val="00C52D43"/>
    <w:rsid w:val="00C55D1D"/>
    <w:rsid w:val="00C57806"/>
    <w:rsid w:val="00C57907"/>
    <w:rsid w:val="00C57B1A"/>
    <w:rsid w:val="00C62723"/>
    <w:rsid w:val="00C63934"/>
    <w:rsid w:val="00C6628A"/>
    <w:rsid w:val="00C707CE"/>
    <w:rsid w:val="00C75435"/>
    <w:rsid w:val="00C75966"/>
    <w:rsid w:val="00C811CD"/>
    <w:rsid w:val="00C81D99"/>
    <w:rsid w:val="00C82BDF"/>
    <w:rsid w:val="00C830E0"/>
    <w:rsid w:val="00C84178"/>
    <w:rsid w:val="00C843AC"/>
    <w:rsid w:val="00C85A7B"/>
    <w:rsid w:val="00C901FD"/>
    <w:rsid w:val="00C90B53"/>
    <w:rsid w:val="00CA27F1"/>
    <w:rsid w:val="00CB0D13"/>
    <w:rsid w:val="00CB6DD7"/>
    <w:rsid w:val="00CC0785"/>
    <w:rsid w:val="00CC265A"/>
    <w:rsid w:val="00CC4F6C"/>
    <w:rsid w:val="00CC55F4"/>
    <w:rsid w:val="00CD3EC3"/>
    <w:rsid w:val="00CD7130"/>
    <w:rsid w:val="00CE2164"/>
    <w:rsid w:val="00CE3651"/>
    <w:rsid w:val="00CF0427"/>
    <w:rsid w:val="00CF0652"/>
    <w:rsid w:val="00CF11FF"/>
    <w:rsid w:val="00CF13A2"/>
    <w:rsid w:val="00CF53CD"/>
    <w:rsid w:val="00CF6639"/>
    <w:rsid w:val="00D02DC4"/>
    <w:rsid w:val="00D057E9"/>
    <w:rsid w:val="00D058DE"/>
    <w:rsid w:val="00D05D56"/>
    <w:rsid w:val="00D13C49"/>
    <w:rsid w:val="00D145EA"/>
    <w:rsid w:val="00D147C0"/>
    <w:rsid w:val="00D14B96"/>
    <w:rsid w:val="00D160FB"/>
    <w:rsid w:val="00D2021C"/>
    <w:rsid w:val="00D21E5C"/>
    <w:rsid w:val="00D228FF"/>
    <w:rsid w:val="00D260E9"/>
    <w:rsid w:val="00D27FC4"/>
    <w:rsid w:val="00D36F71"/>
    <w:rsid w:val="00D41569"/>
    <w:rsid w:val="00D52EBA"/>
    <w:rsid w:val="00D545AB"/>
    <w:rsid w:val="00D550F6"/>
    <w:rsid w:val="00D6181F"/>
    <w:rsid w:val="00D624DB"/>
    <w:rsid w:val="00D63A1B"/>
    <w:rsid w:val="00D642C5"/>
    <w:rsid w:val="00D6591A"/>
    <w:rsid w:val="00D66658"/>
    <w:rsid w:val="00D72806"/>
    <w:rsid w:val="00D74E17"/>
    <w:rsid w:val="00D82CCC"/>
    <w:rsid w:val="00D85AE0"/>
    <w:rsid w:val="00D91B36"/>
    <w:rsid w:val="00D91BF3"/>
    <w:rsid w:val="00D92612"/>
    <w:rsid w:val="00DA0EBB"/>
    <w:rsid w:val="00DA251A"/>
    <w:rsid w:val="00DA4104"/>
    <w:rsid w:val="00DA4BA1"/>
    <w:rsid w:val="00DA55A0"/>
    <w:rsid w:val="00DB0D55"/>
    <w:rsid w:val="00DB5BD3"/>
    <w:rsid w:val="00DB7E0F"/>
    <w:rsid w:val="00DC06F8"/>
    <w:rsid w:val="00DC0782"/>
    <w:rsid w:val="00DC1FFC"/>
    <w:rsid w:val="00DC23F0"/>
    <w:rsid w:val="00DC5E16"/>
    <w:rsid w:val="00DC75E0"/>
    <w:rsid w:val="00DC77E5"/>
    <w:rsid w:val="00DC79FE"/>
    <w:rsid w:val="00DD0D50"/>
    <w:rsid w:val="00DD6955"/>
    <w:rsid w:val="00DE34EA"/>
    <w:rsid w:val="00DE3609"/>
    <w:rsid w:val="00DE36CE"/>
    <w:rsid w:val="00DE7E48"/>
    <w:rsid w:val="00DF3CAF"/>
    <w:rsid w:val="00E03602"/>
    <w:rsid w:val="00E06ED7"/>
    <w:rsid w:val="00E107E8"/>
    <w:rsid w:val="00E1118E"/>
    <w:rsid w:val="00E13D1D"/>
    <w:rsid w:val="00E177B6"/>
    <w:rsid w:val="00E211F1"/>
    <w:rsid w:val="00E23FE1"/>
    <w:rsid w:val="00E25D72"/>
    <w:rsid w:val="00E25F7E"/>
    <w:rsid w:val="00E26089"/>
    <w:rsid w:val="00E2757C"/>
    <w:rsid w:val="00E30925"/>
    <w:rsid w:val="00E31E93"/>
    <w:rsid w:val="00E322A9"/>
    <w:rsid w:val="00E35205"/>
    <w:rsid w:val="00E36718"/>
    <w:rsid w:val="00E4604A"/>
    <w:rsid w:val="00E46C44"/>
    <w:rsid w:val="00E4794E"/>
    <w:rsid w:val="00E503CA"/>
    <w:rsid w:val="00E53372"/>
    <w:rsid w:val="00E5441F"/>
    <w:rsid w:val="00E60C8D"/>
    <w:rsid w:val="00E62E3F"/>
    <w:rsid w:val="00E63BA1"/>
    <w:rsid w:val="00E64BFE"/>
    <w:rsid w:val="00E66A64"/>
    <w:rsid w:val="00E741EA"/>
    <w:rsid w:val="00E804F9"/>
    <w:rsid w:val="00E851EF"/>
    <w:rsid w:val="00E86DF5"/>
    <w:rsid w:val="00E9012F"/>
    <w:rsid w:val="00EA0B0A"/>
    <w:rsid w:val="00EB43AA"/>
    <w:rsid w:val="00EB6BBC"/>
    <w:rsid w:val="00EB7C45"/>
    <w:rsid w:val="00EB7E0D"/>
    <w:rsid w:val="00EC0EA7"/>
    <w:rsid w:val="00EC293D"/>
    <w:rsid w:val="00ED131C"/>
    <w:rsid w:val="00ED3CC1"/>
    <w:rsid w:val="00ED654A"/>
    <w:rsid w:val="00EE068D"/>
    <w:rsid w:val="00EE0D9F"/>
    <w:rsid w:val="00EE0E40"/>
    <w:rsid w:val="00EE5069"/>
    <w:rsid w:val="00EF1F59"/>
    <w:rsid w:val="00EF636A"/>
    <w:rsid w:val="00F06C1D"/>
    <w:rsid w:val="00F11EF2"/>
    <w:rsid w:val="00F2314F"/>
    <w:rsid w:val="00F27997"/>
    <w:rsid w:val="00F30515"/>
    <w:rsid w:val="00F360EC"/>
    <w:rsid w:val="00F37F0E"/>
    <w:rsid w:val="00F43661"/>
    <w:rsid w:val="00F44F5F"/>
    <w:rsid w:val="00F46BF2"/>
    <w:rsid w:val="00F52438"/>
    <w:rsid w:val="00F61406"/>
    <w:rsid w:val="00F706AE"/>
    <w:rsid w:val="00F72B9F"/>
    <w:rsid w:val="00F75CBC"/>
    <w:rsid w:val="00F81AD9"/>
    <w:rsid w:val="00F82CA9"/>
    <w:rsid w:val="00F83472"/>
    <w:rsid w:val="00F85430"/>
    <w:rsid w:val="00F90C3E"/>
    <w:rsid w:val="00FA525A"/>
    <w:rsid w:val="00FB218A"/>
    <w:rsid w:val="00FB4C67"/>
    <w:rsid w:val="00FB7EEE"/>
    <w:rsid w:val="00FC15CA"/>
    <w:rsid w:val="00FC6394"/>
    <w:rsid w:val="00FC66DA"/>
    <w:rsid w:val="00FC748D"/>
    <w:rsid w:val="00FD2F08"/>
    <w:rsid w:val="00FD71C0"/>
    <w:rsid w:val="00FE4FA1"/>
    <w:rsid w:val="00FF157B"/>
    <w:rsid w:val="00FF2F1E"/>
    <w:rsid w:val="00FF445F"/>
    <w:rsid w:val="00FF5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862"/>
    <w:rPr>
      <w:sz w:val="24"/>
      <w:szCs w:val="24"/>
    </w:rPr>
  </w:style>
  <w:style w:type="paragraph" w:styleId="3">
    <w:name w:val="heading 3"/>
    <w:basedOn w:val="a"/>
    <w:next w:val="a"/>
    <w:qFormat/>
    <w:rsid w:val="00353503"/>
    <w:pPr>
      <w:keepNext/>
      <w:widowControl w:val="0"/>
      <w:tabs>
        <w:tab w:val="num" w:pos="360"/>
      </w:tabs>
      <w:suppressAutoHyphens/>
      <w:ind w:left="284" w:right="200"/>
      <w:jc w:val="both"/>
      <w:outlineLvl w:val="2"/>
    </w:pPr>
    <w:rPr>
      <w:rFonts w:ascii="Arial" w:hAnsi="Arial"/>
      <w:b/>
      <w:bCs/>
      <w:sz w:val="18"/>
      <w:szCs w:val="20"/>
      <w:lang w:eastAsia="ar-SA"/>
    </w:rPr>
  </w:style>
  <w:style w:type="paragraph" w:styleId="5">
    <w:name w:val="heading 5"/>
    <w:basedOn w:val="a"/>
    <w:next w:val="a"/>
    <w:qFormat/>
    <w:rsid w:val="009C713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исьмо в Интернет,body text,Письмо в Инте-нет,Письмо в Инте-нет Знак Знак Знак Знак,Письмо в Инте-нет Знак Знак"/>
    <w:basedOn w:val="a"/>
    <w:link w:val="a4"/>
    <w:rsid w:val="00353503"/>
    <w:pPr>
      <w:widowControl w:val="0"/>
      <w:autoSpaceDE w:val="0"/>
      <w:autoSpaceDN w:val="0"/>
      <w:jc w:val="both"/>
    </w:pPr>
    <w:rPr>
      <w:sz w:val="20"/>
      <w:szCs w:val="20"/>
    </w:rPr>
  </w:style>
  <w:style w:type="paragraph" w:customStyle="1" w:styleId="2">
    <w:name w:val="Заг_таб_2"/>
    <w:basedOn w:val="a"/>
    <w:rsid w:val="00353503"/>
    <w:pPr>
      <w:keepNext/>
      <w:tabs>
        <w:tab w:val="left" w:pos="357"/>
      </w:tabs>
      <w:spacing w:before="80" w:after="80"/>
      <w:jc w:val="center"/>
    </w:pPr>
    <w:rPr>
      <w:b/>
      <w:szCs w:val="20"/>
    </w:rPr>
  </w:style>
  <w:style w:type="paragraph" w:styleId="20">
    <w:name w:val="Body Text Indent 2"/>
    <w:basedOn w:val="a"/>
    <w:rsid w:val="00353503"/>
    <w:pPr>
      <w:shd w:val="clear" w:color="auto" w:fill="FFFFFF"/>
      <w:ind w:firstLine="709"/>
      <w:jc w:val="both"/>
    </w:pPr>
    <w:rPr>
      <w:sz w:val="26"/>
    </w:rPr>
  </w:style>
  <w:style w:type="paragraph" w:customStyle="1" w:styleId="FR1">
    <w:name w:val="FR1"/>
    <w:rsid w:val="00353503"/>
    <w:pPr>
      <w:widowControl w:val="0"/>
      <w:autoSpaceDE w:val="0"/>
      <w:autoSpaceDN w:val="0"/>
      <w:adjustRightInd w:val="0"/>
      <w:ind w:left="1200"/>
    </w:pPr>
    <w:rPr>
      <w:rFonts w:ascii="Arial" w:hAnsi="Arial" w:cs="Arial"/>
      <w:b/>
      <w:bCs/>
      <w:i/>
      <w:iCs/>
      <w:noProof/>
      <w:sz w:val="12"/>
      <w:szCs w:val="12"/>
    </w:rPr>
  </w:style>
  <w:style w:type="paragraph" w:styleId="a5">
    <w:name w:val="header"/>
    <w:basedOn w:val="a"/>
    <w:link w:val="a6"/>
    <w:uiPriority w:val="99"/>
    <w:rsid w:val="00353503"/>
    <w:pPr>
      <w:widowControl w:val="0"/>
      <w:tabs>
        <w:tab w:val="center" w:pos="4153"/>
        <w:tab w:val="right" w:pos="8306"/>
      </w:tabs>
      <w:suppressAutoHyphens/>
      <w:spacing w:line="300" w:lineRule="auto"/>
      <w:ind w:left="240" w:right="200" w:firstLine="600"/>
      <w:jc w:val="both"/>
    </w:pPr>
    <w:rPr>
      <w:rFonts w:ascii="Arial" w:hAnsi="Arial"/>
      <w:sz w:val="16"/>
      <w:szCs w:val="20"/>
      <w:lang w:eastAsia="ar-SA"/>
    </w:rPr>
  </w:style>
  <w:style w:type="paragraph" w:styleId="a7">
    <w:name w:val="Block Text"/>
    <w:basedOn w:val="a"/>
    <w:rsid w:val="00353503"/>
    <w:pPr>
      <w:widowControl w:val="0"/>
      <w:spacing w:line="260" w:lineRule="auto"/>
      <w:ind w:left="240" w:right="200" w:firstLine="600"/>
      <w:jc w:val="both"/>
    </w:pPr>
    <w:rPr>
      <w:rFonts w:ascii="Arial" w:hAnsi="Arial"/>
      <w:sz w:val="16"/>
      <w:szCs w:val="20"/>
    </w:rPr>
  </w:style>
  <w:style w:type="paragraph" w:styleId="30">
    <w:name w:val="Body Text Indent 3"/>
    <w:basedOn w:val="a"/>
    <w:rsid w:val="00353503"/>
    <w:pPr>
      <w:spacing w:after="120"/>
      <w:ind w:left="283"/>
    </w:pPr>
    <w:rPr>
      <w:sz w:val="16"/>
      <w:szCs w:val="16"/>
    </w:rPr>
  </w:style>
  <w:style w:type="paragraph" w:customStyle="1" w:styleId="ConsPlusNormal">
    <w:name w:val="ConsPlusNormal"/>
    <w:rsid w:val="009A73AB"/>
    <w:pPr>
      <w:widowControl w:val="0"/>
      <w:autoSpaceDE w:val="0"/>
      <w:autoSpaceDN w:val="0"/>
      <w:adjustRightInd w:val="0"/>
      <w:ind w:firstLine="720"/>
    </w:pPr>
    <w:rPr>
      <w:rFonts w:ascii="Arial" w:hAnsi="Arial" w:cs="Arial"/>
    </w:rPr>
  </w:style>
  <w:style w:type="paragraph" w:customStyle="1" w:styleId="ConsPlusNonformat">
    <w:name w:val="ConsPlusNonformat"/>
    <w:rsid w:val="00562E0B"/>
    <w:pPr>
      <w:widowControl w:val="0"/>
      <w:autoSpaceDE w:val="0"/>
      <w:autoSpaceDN w:val="0"/>
      <w:adjustRightInd w:val="0"/>
    </w:pPr>
    <w:rPr>
      <w:rFonts w:ascii="Courier New" w:hAnsi="Courier New" w:cs="Courier New"/>
    </w:rPr>
  </w:style>
  <w:style w:type="character" w:styleId="a8">
    <w:name w:val="Strong"/>
    <w:qFormat/>
    <w:rsid w:val="009C713A"/>
    <w:rPr>
      <w:b/>
      <w:bCs/>
    </w:rPr>
  </w:style>
  <w:style w:type="paragraph" w:customStyle="1" w:styleId="CharChar">
    <w:name w:val="Char Char Знак Знак Знак Знак"/>
    <w:basedOn w:val="a"/>
    <w:rsid w:val="008927CF"/>
    <w:pPr>
      <w:spacing w:after="160" w:line="240" w:lineRule="exact"/>
    </w:pPr>
    <w:rPr>
      <w:rFonts w:ascii="Verdana" w:hAnsi="Verdana" w:cs="Verdana"/>
      <w:sz w:val="20"/>
      <w:szCs w:val="20"/>
      <w:lang w:val="en-US" w:eastAsia="en-US"/>
    </w:rPr>
  </w:style>
  <w:style w:type="paragraph" w:styleId="a9">
    <w:name w:val="Balloon Text"/>
    <w:basedOn w:val="a"/>
    <w:semiHidden/>
    <w:rsid w:val="001D16B4"/>
    <w:rPr>
      <w:rFonts w:ascii="Tahoma" w:hAnsi="Tahoma" w:cs="Tahoma"/>
      <w:sz w:val="16"/>
      <w:szCs w:val="16"/>
    </w:rPr>
  </w:style>
  <w:style w:type="character" w:customStyle="1" w:styleId="a4">
    <w:name w:val="Основной текст Знак"/>
    <w:aliases w:val="Письмо в Интернет Знак,body text Знак,Письмо в Инте-нет Знак,Письмо в Инте-нет Знак Знак Знак Знак Знак,Письмо в Инте-нет Знак Знак Знак"/>
    <w:link w:val="a3"/>
    <w:rsid w:val="006058B6"/>
    <w:rPr>
      <w:lang w:val="ru-RU" w:eastAsia="ru-RU" w:bidi="ar-SA"/>
    </w:rPr>
  </w:style>
  <w:style w:type="paragraph" w:styleId="aa">
    <w:name w:val="footer"/>
    <w:basedOn w:val="a"/>
    <w:link w:val="ab"/>
    <w:uiPriority w:val="99"/>
    <w:rsid w:val="00DC06F8"/>
    <w:pPr>
      <w:tabs>
        <w:tab w:val="center" w:pos="4677"/>
        <w:tab w:val="right" w:pos="9355"/>
      </w:tabs>
    </w:pPr>
    <w:rPr>
      <w:lang/>
    </w:rPr>
  </w:style>
  <w:style w:type="character" w:customStyle="1" w:styleId="ab">
    <w:name w:val="Нижний колонтитул Знак"/>
    <w:link w:val="aa"/>
    <w:uiPriority w:val="99"/>
    <w:rsid w:val="00DC06F8"/>
    <w:rPr>
      <w:sz w:val="24"/>
      <w:szCs w:val="24"/>
    </w:rPr>
  </w:style>
  <w:style w:type="character" w:styleId="ac">
    <w:name w:val="annotation reference"/>
    <w:rsid w:val="00BE714E"/>
    <w:rPr>
      <w:sz w:val="16"/>
      <w:szCs w:val="16"/>
    </w:rPr>
  </w:style>
  <w:style w:type="paragraph" w:styleId="ad">
    <w:name w:val="annotation text"/>
    <w:basedOn w:val="a"/>
    <w:link w:val="ae"/>
    <w:rsid w:val="00BE714E"/>
    <w:rPr>
      <w:sz w:val="20"/>
      <w:szCs w:val="20"/>
    </w:rPr>
  </w:style>
  <w:style w:type="character" w:customStyle="1" w:styleId="ae">
    <w:name w:val="Текст примечания Знак"/>
    <w:basedOn w:val="a0"/>
    <w:link w:val="ad"/>
    <w:rsid w:val="00BE714E"/>
  </w:style>
  <w:style w:type="paragraph" w:styleId="af">
    <w:name w:val="annotation subject"/>
    <w:basedOn w:val="ad"/>
    <w:next w:val="ad"/>
    <w:link w:val="af0"/>
    <w:rsid w:val="00BE714E"/>
    <w:rPr>
      <w:b/>
      <w:bCs/>
      <w:lang/>
    </w:rPr>
  </w:style>
  <w:style w:type="character" w:customStyle="1" w:styleId="af0">
    <w:name w:val="Тема примечания Знак"/>
    <w:link w:val="af"/>
    <w:rsid w:val="00BE714E"/>
    <w:rPr>
      <w:b/>
      <w:bCs/>
    </w:rPr>
  </w:style>
  <w:style w:type="paragraph" w:styleId="af1">
    <w:name w:val="List Paragraph"/>
    <w:basedOn w:val="a"/>
    <w:uiPriority w:val="34"/>
    <w:qFormat/>
    <w:rsid w:val="006E04AC"/>
    <w:pPr>
      <w:widowControl w:val="0"/>
      <w:spacing w:line="300" w:lineRule="auto"/>
      <w:ind w:left="720" w:right="200" w:firstLine="600"/>
      <w:contextualSpacing/>
      <w:jc w:val="both"/>
    </w:pPr>
    <w:rPr>
      <w:rFonts w:ascii="Arial" w:hAnsi="Arial"/>
      <w:sz w:val="16"/>
      <w:szCs w:val="20"/>
    </w:rPr>
  </w:style>
  <w:style w:type="paragraph" w:customStyle="1" w:styleId="Text">
    <w:name w:val="Text"/>
    <w:basedOn w:val="a"/>
    <w:rsid w:val="0087701E"/>
    <w:pPr>
      <w:spacing w:after="240"/>
    </w:pPr>
  </w:style>
  <w:style w:type="character" w:customStyle="1" w:styleId="a6">
    <w:name w:val="Верхний колонтитул Знак"/>
    <w:link w:val="a5"/>
    <w:uiPriority w:val="99"/>
    <w:rsid w:val="00C81D99"/>
    <w:rPr>
      <w:rFonts w:ascii="Arial" w:hAnsi="Arial"/>
      <w:sz w:val="16"/>
      <w:lang w:eastAsia="ar-SA"/>
    </w:rPr>
  </w:style>
  <w:style w:type="paragraph" w:customStyle="1" w:styleId="CMSHeadL9">
    <w:name w:val="CMS Head L9"/>
    <w:basedOn w:val="a"/>
    <w:rsid w:val="004F798A"/>
    <w:pPr>
      <w:numPr>
        <w:ilvl w:val="8"/>
        <w:numId w:val="31"/>
      </w:numPr>
      <w:spacing w:after="240"/>
      <w:outlineLvl w:val="8"/>
    </w:pPr>
    <w:rPr>
      <w:rFonts w:ascii="Garamond MT" w:hAnsi="Garamond MT"/>
      <w:lang w:val="en-GB" w:eastAsia="en-US"/>
    </w:rPr>
  </w:style>
  <w:style w:type="paragraph" w:customStyle="1" w:styleId="CMSHeadL1">
    <w:name w:val="CMS Head L1"/>
    <w:basedOn w:val="a"/>
    <w:next w:val="CMSHeadL2"/>
    <w:rsid w:val="004F798A"/>
    <w:pPr>
      <w:pageBreakBefore/>
      <w:numPr>
        <w:numId w:val="31"/>
      </w:numPr>
      <w:spacing w:before="240" w:after="240"/>
      <w:jc w:val="center"/>
      <w:outlineLvl w:val="0"/>
    </w:pPr>
    <w:rPr>
      <w:rFonts w:ascii="Garamond MT" w:hAnsi="Garamond MT"/>
      <w:b/>
      <w:sz w:val="28"/>
      <w:lang w:val="en-GB" w:eastAsia="en-US"/>
    </w:rPr>
  </w:style>
  <w:style w:type="paragraph" w:customStyle="1" w:styleId="CMSHeadL2">
    <w:name w:val="CMS Head L2"/>
    <w:basedOn w:val="a"/>
    <w:next w:val="CMSHeadL3"/>
    <w:autoRedefine/>
    <w:rsid w:val="004F798A"/>
    <w:pPr>
      <w:keepNext/>
      <w:keepLines/>
      <w:numPr>
        <w:ilvl w:val="1"/>
        <w:numId w:val="31"/>
      </w:numPr>
      <w:spacing w:before="240" w:after="240"/>
      <w:outlineLvl w:val="1"/>
    </w:pPr>
    <w:rPr>
      <w:rFonts w:ascii="Garamond MT" w:hAnsi="Garamond MT"/>
      <w:b/>
      <w:lang w:eastAsia="en-US"/>
    </w:rPr>
  </w:style>
  <w:style w:type="paragraph" w:customStyle="1" w:styleId="CMSHeadL3">
    <w:name w:val="CMS Head L3"/>
    <w:basedOn w:val="a"/>
    <w:rsid w:val="004F798A"/>
    <w:pPr>
      <w:numPr>
        <w:ilvl w:val="2"/>
        <w:numId w:val="31"/>
      </w:numPr>
      <w:spacing w:after="240"/>
      <w:outlineLvl w:val="2"/>
    </w:pPr>
    <w:rPr>
      <w:rFonts w:ascii="Garamond MT" w:hAnsi="Garamond MT"/>
      <w:lang w:val="en-GB" w:eastAsia="en-US"/>
    </w:rPr>
  </w:style>
  <w:style w:type="paragraph" w:customStyle="1" w:styleId="CMSHeadL4">
    <w:name w:val="CMS Head L4"/>
    <w:basedOn w:val="a"/>
    <w:rsid w:val="004F798A"/>
    <w:pPr>
      <w:numPr>
        <w:ilvl w:val="3"/>
        <w:numId w:val="31"/>
      </w:numPr>
      <w:spacing w:after="240"/>
      <w:outlineLvl w:val="3"/>
    </w:pPr>
    <w:rPr>
      <w:rFonts w:ascii="Garamond MT" w:hAnsi="Garamond MT"/>
      <w:lang w:val="en-GB" w:eastAsia="en-US"/>
    </w:rPr>
  </w:style>
  <w:style w:type="paragraph" w:customStyle="1" w:styleId="CMSHeadL5">
    <w:name w:val="CMS Head L5"/>
    <w:basedOn w:val="a"/>
    <w:rsid w:val="004F798A"/>
    <w:pPr>
      <w:numPr>
        <w:ilvl w:val="4"/>
        <w:numId w:val="31"/>
      </w:numPr>
      <w:spacing w:after="240"/>
      <w:outlineLvl w:val="4"/>
    </w:pPr>
    <w:rPr>
      <w:rFonts w:ascii="Garamond MT" w:hAnsi="Garamond MT"/>
      <w:lang w:val="en-GB" w:eastAsia="en-US"/>
    </w:rPr>
  </w:style>
  <w:style w:type="paragraph" w:customStyle="1" w:styleId="CMSHeadL6">
    <w:name w:val="CMS Head L6"/>
    <w:basedOn w:val="a"/>
    <w:rsid w:val="004F798A"/>
    <w:pPr>
      <w:numPr>
        <w:ilvl w:val="5"/>
        <w:numId w:val="31"/>
      </w:numPr>
      <w:spacing w:after="240"/>
      <w:outlineLvl w:val="5"/>
    </w:pPr>
    <w:rPr>
      <w:rFonts w:ascii="Garamond MT" w:hAnsi="Garamond MT"/>
      <w:lang w:val="en-GB" w:eastAsia="en-US"/>
    </w:rPr>
  </w:style>
  <w:style w:type="paragraph" w:customStyle="1" w:styleId="CMSHeadL7">
    <w:name w:val="CMS Head L7"/>
    <w:basedOn w:val="a"/>
    <w:rsid w:val="004F798A"/>
    <w:pPr>
      <w:numPr>
        <w:ilvl w:val="6"/>
        <w:numId w:val="31"/>
      </w:numPr>
      <w:spacing w:after="240"/>
      <w:outlineLvl w:val="6"/>
    </w:pPr>
    <w:rPr>
      <w:rFonts w:ascii="Garamond MT" w:hAnsi="Garamond MT"/>
      <w:lang w:val="en-GB" w:eastAsia="en-US"/>
    </w:rPr>
  </w:style>
  <w:style w:type="paragraph" w:customStyle="1" w:styleId="CMSHeadL8">
    <w:name w:val="CMS Head L8"/>
    <w:basedOn w:val="a"/>
    <w:rsid w:val="004F798A"/>
    <w:pPr>
      <w:numPr>
        <w:ilvl w:val="7"/>
        <w:numId w:val="31"/>
      </w:numPr>
      <w:spacing w:after="240"/>
      <w:outlineLvl w:val="7"/>
    </w:pPr>
    <w:rPr>
      <w:rFonts w:ascii="Garamond MT" w:hAnsi="Garamond MT"/>
      <w:lang w:val="en-GB" w:eastAsia="en-US"/>
    </w:rPr>
  </w:style>
  <w:style w:type="character" w:styleId="af2">
    <w:name w:val="Hyperlink"/>
    <w:rsid w:val="002D3105"/>
    <w:rPr>
      <w:color w:val="0000FF"/>
      <w:u w:val="single"/>
    </w:rPr>
  </w:style>
  <w:style w:type="character" w:customStyle="1" w:styleId="af3">
    <w:name w:val="Основной текст + Полужирный"/>
    <w:rsid w:val="00EF1F59"/>
    <w:rPr>
      <w:rFonts w:ascii="Times New Roman" w:eastAsia="Times New Roman" w:hAnsi="Times New Roman" w:cs="Times New Roman"/>
      <w:b/>
      <w:bCs/>
      <w:color w:val="000000"/>
      <w:spacing w:val="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79840230">
      <w:bodyDiv w:val="1"/>
      <w:marLeft w:val="0"/>
      <w:marRight w:val="0"/>
      <w:marTop w:val="0"/>
      <w:marBottom w:val="0"/>
      <w:divBdr>
        <w:top w:val="none" w:sz="0" w:space="0" w:color="auto"/>
        <w:left w:val="none" w:sz="0" w:space="0" w:color="auto"/>
        <w:bottom w:val="none" w:sz="0" w:space="0" w:color="auto"/>
        <w:right w:val="none" w:sz="0" w:space="0" w:color="auto"/>
      </w:divBdr>
    </w:div>
    <w:div w:id="661202451">
      <w:bodyDiv w:val="1"/>
      <w:marLeft w:val="0"/>
      <w:marRight w:val="0"/>
      <w:marTop w:val="0"/>
      <w:marBottom w:val="0"/>
      <w:divBdr>
        <w:top w:val="none" w:sz="0" w:space="0" w:color="auto"/>
        <w:left w:val="none" w:sz="0" w:space="0" w:color="auto"/>
        <w:bottom w:val="none" w:sz="0" w:space="0" w:color="auto"/>
        <w:right w:val="none" w:sz="0" w:space="0" w:color="auto"/>
      </w:divBdr>
    </w:div>
    <w:div w:id="739133049">
      <w:bodyDiv w:val="1"/>
      <w:marLeft w:val="0"/>
      <w:marRight w:val="0"/>
      <w:marTop w:val="0"/>
      <w:marBottom w:val="0"/>
      <w:divBdr>
        <w:top w:val="none" w:sz="0" w:space="0" w:color="auto"/>
        <w:left w:val="none" w:sz="0" w:space="0" w:color="auto"/>
        <w:bottom w:val="none" w:sz="0" w:space="0" w:color="auto"/>
        <w:right w:val="none" w:sz="0" w:space="0" w:color="auto"/>
      </w:divBdr>
    </w:div>
    <w:div w:id="832381915">
      <w:bodyDiv w:val="1"/>
      <w:marLeft w:val="0"/>
      <w:marRight w:val="0"/>
      <w:marTop w:val="0"/>
      <w:marBottom w:val="0"/>
      <w:divBdr>
        <w:top w:val="none" w:sz="0" w:space="0" w:color="auto"/>
        <w:left w:val="none" w:sz="0" w:space="0" w:color="auto"/>
        <w:bottom w:val="none" w:sz="0" w:space="0" w:color="auto"/>
        <w:right w:val="none" w:sz="0" w:space="0" w:color="auto"/>
      </w:divBdr>
    </w:div>
    <w:div w:id="842626925">
      <w:bodyDiv w:val="1"/>
      <w:marLeft w:val="0"/>
      <w:marRight w:val="0"/>
      <w:marTop w:val="0"/>
      <w:marBottom w:val="0"/>
      <w:divBdr>
        <w:top w:val="none" w:sz="0" w:space="0" w:color="auto"/>
        <w:left w:val="none" w:sz="0" w:space="0" w:color="auto"/>
        <w:bottom w:val="none" w:sz="0" w:space="0" w:color="auto"/>
        <w:right w:val="none" w:sz="0" w:space="0" w:color="auto"/>
      </w:divBdr>
    </w:div>
    <w:div w:id="11084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BF83C433967591B489F8AFC9906829229B5E6DD4CBF2C4392E3B9B93F9FBA2BB977927C101DF11fAx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da_dukte@dagenergo.ru" TargetMode="External"/><Relationship Id="rId5" Type="http://schemas.openxmlformats.org/officeDocument/2006/relationships/webSettings" Target="webSettings.xml"/><Relationship Id="rId10" Type="http://schemas.openxmlformats.org/officeDocument/2006/relationships/hyperlink" Target="mailto:ogk.agr@gmail.com" TargetMode="External"/><Relationship Id="rId4" Type="http://schemas.openxmlformats.org/officeDocument/2006/relationships/settings" Target="settings.xml"/><Relationship Id="rId9" Type="http://schemas.openxmlformats.org/officeDocument/2006/relationships/hyperlink" Target="mailto:ogk.ag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F29C-729F-483C-8600-C59DE946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6017</Words>
  <Characters>34299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ДОГОВОР № _________________</vt:lpstr>
    </vt:vector>
  </TitlesOfParts>
  <Company>1</Company>
  <LinksUpToDate>false</LinksUpToDate>
  <CharactersWithSpaces>40236</CharactersWithSpaces>
  <SharedDoc>false</SharedDoc>
  <HLinks>
    <vt:vector size="24" baseType="variant">
      <vt:variant>
        <vt:i4>7405689</vt:i4>
      </vt:variant>
      <vt:variant>
        <vt:i4>9</vt:i4>
      </vt:variant>
      <vt:variant>
        <vt:i4>0</vt:i4>
      </vt:variant>
      <vt:variant>
        <vt:i4>5</vt:i4>
      </vt:variant>
      <vt:variant>
        <vt:lpwstr>mailto:saida_dukte@dagenergo.ru</vt:lpwstr>
      </vt:variant>
      <vt:variant>
        <vt:lpwstr/>
      </vt:variant>
      <vt:variant>
        <vt:i4>1114209</vt:i4>
      </vt:variant>
      <vt:variant>
        <vt:i4>6</vt:i4>
      </vt:variant>
      <vt:variant>
        <vt:i4>0</vt:i4>
      </vt:variant>
      <vt:variant>
        <vt:i4>5</vt:i4>
      </vt:variant>
      <vt:variant>
        <vt:lpwstr>mailto:ogk.agr@gmail.com</vt:lpwstr>
      </vt:variant>
      <vt:variant>
        <vt:lpwstr/>
      </vt:variant>
      <vt:variant>
        <vt:i4>1114209</vt:i4>
      </vt:variant>
      <vt:variant>
        <vt:i4>3</vt:i4>
      </vt:variant>
      <vt:variant>
        <vt:i4>0</vt:i4>
      </vt:variant>
      <vt:variant>
        <vt:i4>5</vt:i4>
      </vt:variant>
      <vt:variant>
        <vt:lpwstr>mailto:ogk.agr@gmail.com</vt:lpwstr>
      </vt:variant>
      <vt:variant>
        <vt:lpwstr/>
      </vt:variant>
      <vt:variant>
        <vt:i4>3211371</vt:i4>
      </vt:variant>
      <vt:variant>
        <vt:i4>0</vt:i4>
      </vt:variant>
      <vt:variant>
        <vt:i4>0</vt:i4>
      </vt:variant>
      <vt:variant>
        <vt:i4>5</vt:i4>
      </vt:variant>
      <vt:variant>
        <vt:lpwstr>consultantplus://offline/ref=2CBF83C433967591B489F8AFC9906829229B5E6DD4CBF2C4392E3B9B93F9FBA2BB977927C101DF11fAx8F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dc:title>
  <dc:subject/>
  <dc:creator>konach</dc:creator>
  <cp:keywords/>
  <cp:lastModifiedBy>maslennikov</cp:lastModifiedBy>
  <cp:revision>2</cp:revision>
  <cp:lastPrinted>2017-03-13T10:51:00Z</cp:lastPrinted>
  <dcterms:created xsi:type="dcterms:W3CDTF">2019-02-27T11:33:00Z</dcterms:created>
  <dcterms:modified xsi:type="dcterms:W3CDTF">2019-02-27T11:33:00Z</dcterms:modified>
</cp:coreProperties>
</file>